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D3A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СОДЕРЖАНИЕ</w:t>
      </w: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916DB3" w:rsidRPr="008E2A40" w:rsidRDefault="00E576E1" w:rsidP="00916DB3">
      <w:pPr>
        <w:pStyle w:val="11"/>
        <w:tabs>
          <w:tab w:val="right" w:leader="dot" w:pos="9345"/>
        </w:tabs>
        <w:spacing w:after="0" w:line="360" w:lineRule="auto"/>
        <w:jc w:val="both"/>
        <w:rPr>
          <w:rFonts w:ascii="Calibri" w:hAnsi="Calibri"/>
          <w:noProof/>
          <w:sz w:val="28"/>
          <w:szCs w:val="28"/>
        </w:rPr>
      </w:pPr>
      <w:r w:rsidRPr="008E2A40">
        <w:rPr>
          <w:sz w:val="28"/>
          <w:szCs w:val="28"/>
        </w:rPr>
        <w:fldChar w:fldCharType="begin"/>
      </w:r>
      <w:r w:rsidR="004959BF" w:rsidRPr="008E2A40">
        <w:rPr>
          <w:sz w:val="28"/>
          <w:szCs w:val="28"/>
        </w:rPr>
        <w:instrText xml:space="preserve"> TOC \o "1-3" \h \z \u </w:instrText>
      </w:r>
      <w:r w:rsidRPr="008E2A40">
        <w:rPr>
          <w:sz w:val="28"/>
          <w:szCs w:val="28"/>
        </w:rPr>
        <w:fldChar w:fldCharType="separate"/>
      </w:r>
      <w:hyperlink w:anchor="_Toc239951734" w:history="1">
        <w:r w:rsidR="00916DB3" w:rsidRPr="008E2A40">
          <w:rPr>
            <w:rStyle w:val="a4"/>
            <w:noProof/>
            <w:color w:val="auto"/>
            <w:sz w:val="28"/>
            <w:szCs w:val="28"/>
          </w:rPr>
          <w:t>ВВЕДЕНИЕ</w:t>
        </w:r>
        <w:r w:rsidR="00916DB3" w:rsidRPr="008E2A40">
          <w:rPr>
            <w:noProof/>
            <w:webHidden/>
            <w:sz w:val="28"/>
            <w:szCs w:val="28"/>
          </w:rPr>
          <w:tab/>
        </w:r>
        <w:r w:rsidRPr="008E2A40">
          <w:rPr>
            <w:noProof/>
            <w:webHidden/>
            <w:sz w:val="28"/>
            <w:szCs w:val="28"/>
          </w:rPr>
          <w:fldChar w:fldCharType="begin"/>
        </w:r>
        <w:r w:rsidR="00916DB3" w:rsidRPr="008E2A40">
          <w:rPr>
            <w:noProof/>
            <w:webHidden/>
            <w:sz w:val="28"/>
            <w:szCs w:val="28"/>
          </w:rPr>
          <w:instrText xml:space="preserve"> PAGEREF _Toc239951734 \h </w:instrText>
        </w:r>
        <w:r w:rsidRPr="008E2A40">
          <w:rPr>
            <w:noProof/>
            <w:webHidden/>
            <w:sz w:val="28"/>
            <w:szCs w:val="28"/>
          </w:rPr>
        </w:r>
        <w:r w:rsidRPr="008E2A40">
          <w:rPr>
            <w:noProof/>
            <w:webHidden/>
            <w:sz w:val="28"/>
            <w:szCs w:val="28"/>
          </w:rPr>
          <w:fldChar w:fldCharType="separate"/>
        </w:r>
        <w:r w:rsidR="00F46E15">
          <w:rPr>
            <w:noProof/>
            <w:webHidden/>
            <w:sz w:val="28"/>
            <w:szCs w:val="28"/>
          </w:rPr>
          <w:t>2</w:t>
        </w:r>
        <w:r w:rsidRPr="008E2A40">
          <w:rPr>
            <w:noProof/>
            <w:webHidden/>
            <w:sz w:val="28"/>
            <w:szCs w:val="28"/>
          </w:rPr>
          <w:fldChar w:fldCharType="end"/>
        </w:r>
      </w:hyperlink>
    </w:p>
    <w:p w:rsidR="00916DB3" w:rsidRPr="008E2A40" w:rsidRDefault="00E576E1" w:rsidP="00916DB3">
      <w:pPr>
        <w:pStyle w:val="11"/>
        <w:tabs>
          <w:tab w:val="right" w:leader="dot" w:pos="9345"/>
        </w:tabs>
        <w:spacing w:after="0"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239951735" w:history="1">
        <w:r w:rsidR="00916DB3" w:rsidRPr="008E2A40">
          <w:rPr>
            <w:rStyle w:val="a4"/>
            <w:noProof/>
            <w:color w:val="auto"/>
            <w:sz w:val="28"/>
            <w:szCs w:val="28"/>
          </w:rPr>
          <w:t>1. СУЩНОСТЬ И СОДЕРЖАНИЕ ЦЕЛЕВЫХ БЮДЖЕТНЫХ ФОНДОВ.</w:t>
        </w:r>
        <w:r w:rsidR="00916DB3" w:rsidRPr="008E2A40">
          <w:rPr>
            <w:noProof/>
            <w:webHidden/>
            <w:sz w:val="28"/>
            <w:szCs w:val="28"/>
          </w:rPr>
          <w:tab/>
        </w:r>
        <w:r w:rsidRPr="008E2A40">
          <w:rPr>
            <w:noProof/>
            <w:webHidden/>
            <w:sz w:val="28"/>
            <w:szCs w:val="28"/>
          </w:rPr>
          <w:fldChar w:fldCharType="begin"/>
        </w:r>
        <w:r w:rsidR="00916DB3" w:rsidRPr="008E2A40">
          <w:rPr>
            <w:noProof/>
            <w:webHidden/>
            <w:sz w:val="28"/>
            <w:szCs w:val="28"/>
          </w:rPr>
          <w:instrText xml:space="preserve"> PAGEREF _Toc239951735 \h </w:instrText>
        </w:r>
        <w:r w:rsidRPr="008E2A40">
          <w:rPr>
            <w:noProof/>
            <w:webHidden/>
            <w:sz w:val="28"/>
            <w:szCs w:val="28"/>
          </w:rPr>
        </w:r>
        <w:r w:rsidRPr="008E2A40">
          <w:rPr>
            <w:noProof/>
            <w:webHidden/>
            <w:sz w:val="28"/>
            <w:szCs w:val="28"/>
          </w:rPr>
          <w:fldChar w:fldCharType="separate"/>
        </w:r>
        <w:r w:rsidR="00F46E15">
          <w:rPr>
            <w:noProof/>
            <w:webHidden/>
            <w:sz w:val="28"/>
            <w:szCs w:val="28"/>
          </w:rPr>
          <w:t>4</w:t>
        </w:r>
        <w:r w:rsidRPr="008E2A40">
          <w:rPr>
            <w:noProof/>
            <w:webHidden/>
            <w:sz w:val="28"/>
            <w:szCs w:val="28"/>
          </w:rPr>
          <w:fldChar w:fldCharType="end"/>
        </w:r>
      </w:hyperlink>
    </w:p>
    <w:p w:rsidR="00916DB3" w:rsidRPr="008E2A40" w:rsidRDefault="00E576E1" w:rsidP="00916DB3">
      <w:pPr>
        <w:pStyle w:val="11"/>
        <w:tabs>
          <w:tab w:val="right" w:leader="dot" w:pos="9345"/>
        </w:tabs>
        <w:spacing w:after="0"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239951736" w:history="1">
        <w:r w:rsidR="00916DB3" w:rsidRPr="008E2A40">
          <w:rPr>
            <w:rStyle w:val="a4"/>
            <w:noProof/>
            <w:color w:val="auto"/>
            <w:sz w:val="28"/>
            <w:szCs w:val="28"/>
          </w:rPr>
          <w:t>2. ПОРЯДОК ИСЧИСЛЕНИЯ И ИСТОЧНИКИ ФОРМИРОВАНИЯ И ИСПОЛЬЗОВАНИЯ ЦЕЛЕВЫХ БЮДЖЕТНЫХ ФОНДОВ.</w:t>
        </w:r>
        <w:r w:rsidR="00916DB3" w:rsidRPr="008E2A40">
          <w:rPr>
            <w:noProof/>
            <w:webHidden/>
            <w:sz w:val="28"/>
            <w:szCs w:val="28"/>
          </w:rPr>
          <w:tab/>
        </w:r>
        <w:r w:rsidRPr="008E2A40">
          <w:rPr>
            <w:noProof/>
            <w:webHidden/>
            <w:sz w:val="28"/>
            <w:szCs w:val="28"/>
          </w:rPr>
          <w:fldChar w:fldCharType="begin"/>
        </w:r>
        <w:r w:rsidR="00916DB3" w:rsidRPr="008E2A40">
          <w:rPr>
            <w:noProof/>
            <w:webHidden/>
            <w:sz w:val="28"/>
            <w:szCs w:val="28"/>
          </w:rPr>
          <w:instrText xml:space="preserve"> PAGEREF _Toc239951736 \h </w:instrText>
        </w:r>
        <w:r w:rsidRPr="008E2A40">
          <w:rPr>
            <w:noProof/>
            <w:webHidden/>
            <w:sz w:val="28"/>
            <w:szCs w:val="28"/>
          </w:rPr>
        </w:r>
        <w:r w:rsidRPr="008E2A40">
          <w:rPr>
            <w:noProof/>
            <w:webHidden/>
            <w:sz w:val="28"/>
            <w:szCs w:val="28"/>
          </w:rPr>
          <w:fldChar w:fldCharType="separate"/>
        </w:r>
        <w:r w:rsidR="00F46E15">
          <w:rPr>
            <w:noProof/>
            <w:webHidden/>
            <w:sz w:val="28"/>
            <w:szCs w:val="28"/>
          </w:rPr>
          <w:t>8</w:t>
        </w:r>
        <w:r w:rsidRPr="008E2A40">
          <w:rPr>
            <w:noProof/>
            <w:webHidden/>
            <w:sz w:val="28"/>
            <w:szCs w:val="28"/>
          </w:rPr>
          <w:fldChar w:fldCharType="end"/>
        </w:r>
      </w:hyperlink>
    </w:p>
    <w:p w:rsidR="00916DB3" w:rsidRPr="008E2A40" w:rsidRDefault="00E576E1" w:rsidP="00916DB3">
      <w:pPr>
        <w:pStyle w:val="11"/>
        <w:tabs>
          <w:tab w:val="right" w:leader="dot" w:pos="9345"/>
        </w:tabs>
        <w:spacing w:after="0"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239951737" w:history="1">
        <w:r w:rsidR="00916DB3" w:rsidRPr="008E2A40">
          <w:rPr>
            <w:rStyle w:val="a4"/>
            <w:noProof/>
            <w:color w:val="auto"/>
            <w:sz w:val="28"/>
            <w:szCs w:val="28"/>
          </w:rPr>
          <w:t>3. ПОНЯТИЕ ГОСУДАРСТВЕННЫХ ВНЕБЮДЖЕТНЫХ ФОНДОВ, ИХ ФОРМИРОВАНИЕ И ИСПОЛЬЗОВАНИЕ.</w:t>
        </w:r>
        <w:r w:rsidR="00916DB3" w:rsidRPr="008E2A40">
          <w:rPr>
            <w:noProof/>
            <w:webHidden/>
            <w:sz w:val="28"/>
            <w:szCs w:val="28"/>
          </w:rPr>
          <w:tab/>
        </w:r>
        <w:r w:rsidRPr="008E2A40">
          <w:rPr>
            <w:noProof/>
            <w:webHidden/>
            <w:sz w:val="28"/>
            <w:szCs w:val="28"/>
          </w:rPr>
          <w:fldChar w:fldCharType="begin"/>
        </w:r>
        <w:r w:rsidR="00916DB3" w:rsidRPr="008E2A40">
          <w:rPr>
            <w:noProof/>
            <w:webHidden/>
            <w:sz w:val="28"/>
            <w:szCs w:val="28"/>
          </w:rPr>
          <w:instrText xml:space="preserve"> PAGEREF _Toc239951737 \h </w:instrText>
        </w:r>
        <w:r w:rsidRPr="008E2A40">
          <w:rPr>
            <w:noProof/>
            <w:webHidden/>
            <w:sz w:val="28"/>
            <w:szCs w:val="28"/>
          </w:rPr>
        </w:r>
        <w:r w:rsidRPr="008E2A40">
          <w:rPr>
            <w:noProof/>
            <w:webHidden/>
            <w:sz w:val="28"/>
            <w:szCs w:val="28"/>
          </w:rPr>
          <w:fldChar w:fldCharType="separate"/>
        </w:r>
        <w:r w:rsidR="00F46E15">
          <w:rPr>
            <w:noProof/>
            <w:webHidden/>
            <w:sz w:val="28"/>
            <w:szCs w:val="28"/>
          </w:rPr>
          <w:t>20</w:t>
        </w:r>
        <w:r w:rsidRPr="008E2A40">
          <w:rPr>
            <w:noProof/>
            <w:webHidden/>
            <w:sz w:val="28"/>
            <w:szCs w:val="28"/>
          </w:rPr>
          <w:fldChar w:fldCharType="end"/>
        </w:r>
      </w:hyperlink>
    </w:p>
    <w:p w:rsidR="00916DB3" w:rsidRPr="008E2A40" w:rsidRDefault="00E576E1" w:rsidP="00916DB3">
      <w:pPr>
        <w:pStyle w:val="21"/>
        <w:tabs>
          <w:tab w:val="right" w:leader="dot" w:pos="9345"/>
        </w:tabs>
        <w:spacing w:after="0" w:line="360" w:lineRule="auto"/>
        <w:jc w:val="both"/>
        <w:rPr>
          <w:noProof/>
          <w:sz w:val="28"/>
          <w:szCs w:val="28"/>
        </w:rPr>
      </w:pPr>
      <w:hyperlink w:anchor="_Toc239951738" w:history="1">
        <w:r w:rsidR="00916DB3" w:rsidRPr="008E2A40">
          <w:rPr>
            <w:rStyle w:val="a4"/>
            <w:noProof/>
            <w:color w:val="auto"/>
            <w:sz w:val="28"/>
            <w:szCs w:val="28"/>
          </w:rPr>
          <w:t>3.1 Сущность и цели создания государственных внебюджетных фондов.</w:t>
        </w:r>
        <w:r w:rsidR="00916DB3" w:rsidRPr="008E2A40">
          <w:rPr>
            <w:noProof/>
            <w:webHidden/>
            <w:sz w:val="28"/>
            <w:szCs w:val="28"/>
          </w:rPr>
          <w:tab/>
        </w:r>
        <w:r w:rsidRPr="008E2A40">
          <w:rPr>
            <w:noProof/>
            <w:webHidden/>
            <w:sz w:val="28"/>
            <w:szCs w:val="28"/>
          </w:rPr>
          <w:fldChar w:fldCharType="begin"/>
        </w:r>
        <w:r w:rsidR="00916DB3" w:rsidRPr="008E2A40">
          <w:rPr>
            <w:noProof/>
            <w:webHidden/>
            <w:sz w:val="28"/>
            <w:szCs w:val="28"/>
          </w:rPr>
          <w:instrText xml:space="preserve"> PAGEREF _Toc239951738 \h </w:instrText>
        </w:r>
        <w:r w:rsidRPr="008E2A40">
          <w:rPr>
            <w:noProof/>
            <w:webHidden/>
            <w:sz w:val="28"/>
            <w:szCs w:val="28"/>
          </w:rPr>
        </w:r>
        <w:r w:rsidRPr="008E2A40">
          <w:rPr>
            <w:noProof/>
            <w:webHidden/>
            <w:sz w:val="28"/>
            <w:szCs w:val="28"/>
          </w:rPr>
          <w:fldChar w:fldCharType="separate"/>
        </w:r>
        <w:r w:rsidR="00F46E15">
          <w:rPr>
            <w:noProof/>
            <w:webHidden/>
            <w:sz w:val="28"/>
            <w:szCs w:val="28"/>
          </w:rPr>
          <w:t>20</w:t>
        </w:r>
        <w:r w:rsidRPr="008E2A40">
          <w:rPr>
            <w:noProof/>
            <w:webHidden/>
            <w:sz w:val="28"/>
            <w:szCs w:val="28"/>
          </w:rPr>
          <w:fldChar w:fldCharType="end"/>
        </w:r>
      </w:hyperlink>
    </w:p>
    <w:p w:rsidR="00916DB3" w:rsidRPr="008E2A40" w:rsidRDefault="00E576E1" w:rsidP="00916DB3">
      <w:pPr>
        <w:pStyle w:val="21"/>
        <w:tabs>
          <w:tab w:val="right" w:leader="dot" w:pos="9345"/>
        </w:tabs>
        <w:spacing w:after="0" w:line="360" w:lineRule="auto"/>
        <w:jc w:val="both"/>
        <w:rPr>
          <w:noProof/>
          <w:sz w:val="28"/>
          <w:szCs w:val="28"/>
        </w:rPr>
      </w:pPr>
      <w:hyperlink w:anchor="_Toc239951739" w:history="1">
        <w:r w:rsidR="00916DB3" w:rsidRPr="008E2A40">
          <w:rPr>
            <w:rStyle w:val="a4"/>
            <w:noProof/>
            <w:color w:val="auto"/>
            <w:sz w:val="28"/>
            <w:szCs w:val="28"/>
          </w:rPr>
          <w:t>3.2 Фонд социальной защиты населения как основной внебюджетный фонд.</w:t>
        </w:r>
        <w:r w:rsidR="00916DB3" w:rsidRPr="008E2A40">
          <w:rPr>
            <w:noProof/>
            <w:webHidden/>
            <w:sz w:val="28"/>
            <w:szCs w:val="28"/>
          </w:rPr>
          <w:tab/>
        </w:r>
        <w:r w:rsidRPr="008E2A40">
          <w:rPr>
            <w:noProof/>
            <w:webHidden/>
            <w:sz w:val="28"/>
            <w:szCs w:val="28"/>
          </w:rPr>
          <w:fldChar w:fldCharType="begin"/>
        </w:r>
        <w:r w:rsidR="00916DB3" w:rsidRPr="008E2A40">
          <w:rPr>
            <w:noProof/>
            <w:webHidden/>
            <w:sz w:val="28"/>
            <w:szCs w:val="28"/>
          </w:rPr>
          <w:instrText xml:space="preserve"> PAGEREF _Toc239951739 \h </w:instrText>
        </w:r>
        <w:r w:rsidRPr="008E2A40">
          <w:rPr>
            <w:noProof/>
            <w:webHidden/>
            <w:sz w:val="28"/>
            <w:szCs w:val="28"/>
          </w:rPr>
        </w:r>
        <w:r w:rsidRPr="008E2A40">
          <w:rPr>
            <w:noProof/>
            <w:webHidden/>
            <w:sz w:val="28"/>
            <w:szCs w:val="28"/>
          </w:rPr>
          <w:fldChar w:fldCharType="separate"/>
        </w:r>
        <w:r w:rsidR="00F46E15">
          <w:rPr>
            <w:noProof/>
            <w:webHidden/>
            <w:sz w:val="28"/>
            <w:szCs w:val="28"/>
          </w:rPr>
          <w:t>22</w:t>
        </w:r>
        <w:r w:rsidRPr="008E2A40">
          <w:rPr>
            <w:noProof/>
            <w:webHidden/>
            <w:sz w:val="28"/>
            <w:szCs w:val="28"/>
          </w:rPr>
          <w:fldChar w:fldCharType="end"/>
        </w:r>
      </w:hyperlink>
    </w:p>
    <w:p w:rsidR="00916DB3" w:rsidRPr="008E2A40" w:rsidRDefault="00E576E1" w:rsidP="00916DB3">
      <w:pPr>
        <w:pStyle w:val="11"/>
        <w:tabs>
          <w:tab w:val="right" w:leader="dot" w:pos="9345"/>
        </w:tabs>
        <w:spacing w:after="0"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239951740" w:history="1">
        <w:r w:rsidR="00916DB3" w:rsidRPr="008E2A40">
          <w:rPr>
            <w:rStyle w:val="a4"/>
            <w:noProof/>
            <w:color w:val="auto"/>
            <w:sz w:val="28"/>
            <w:szCs w:val="28"/>
          </w:rPr>
          <w:t>ЗАКЛЮЧЕНИЕ</w:t>
        </w:r>
        <w:r w:rsidR="00916DB3" w:rsidRPr="008E2A40">
          <w:rPr>
            <w:noProof/>
            <w:webHidden/>
            <w:sz w:val="28"/>
            <w:szCs w:val="28"/>
          </w:rPr>
          <w:tab/>
        </w:r>
        <w:r w:rsidRPr="008E2A40">
          <w:rPr>
            <w:noProof/>
            <w:webHidden/>
            <w:sz w:val="28"/>
            <w:szCs w:val="28"/>
          </w:rPr>
          <w:fldChar w:fldCharType="begin"/>
        </w:r>
        <w:r w:rsidR="00916DB3" w:rsidRPr="008E2A40">
          <w:rPr>
            <w:noProof/>
            <w:webHidden/>
            <w:sz w:val="28"/>
            <w:szCs w:val="28"/>
          </w:rPr>
          <w:instrText xml:space="preserve"> PAGEREF _Toc239951740 \h </w:instrText>
        </w:r>
        <w:r w:rsidRPr="008E2A40">
          <w:rPr>
            <w:noProof/>
            <w:webHidden/>
            <w:sz w:val="28"/>
            <w:szCs w:val="28"/>
          </w:rPr>
        </w:r>
        <w:r w:rsidRPr="008E2A40">
          <w:rPr>
            <w:noProof/>
            <w:webHidden/>
            <w:sz w:val="28"/>
            <w:szCs w:val="28"/>
          </w:rPr>
          <w:fldChar w:fldCharType="separate"/>
        </w:r>
        <w:r w:rsidR="00F46E15">
          <w:rPr>
            <w:noProof/>
            <w:webHidden/>
            <w:sz w:val="28"/>
            <w:szCs w:val="28"/>
          </w:rPr>
          <w:t>28</w:t>
        </w:r>
        <w:r w:rsidRPr="008E2A40">
          <w:rPr>
            <w:noProof/>
            <w:webHidden/>
            <w:sz w:val="28"/>
            <w:szCs w:val="28"/>
          </w:rPr>
          <w:fldChar w:fldCharType="end"/>
        </w:r>
      </w:hyperlink>
    </w:p>
    <w:p w:rsidR="00916DB3" w:rsidRPr="008E2A40" w:rsidRDefault="00E576E1" w:rsidP="00916DB3">
      <w:pPr>
        <w:pStyle w:val="11"/>
        <w:tabs>
          <w:tab w:val="right" w:leader="dot" w:pos="9345"/>
        </w:tabs>
        <w:spacing w:after="0"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239951741" w:history="1">
        <w:r w:rsidR="00916DB3" w:rsidRPr="008E2A40">
          <w:rPr>
            <w:rStyle w:val="a4"/>
            <w:noProof/>
            <w:color w:val="auto"/>
            <w:sz w:val="28"/>
            <w:szCs w:val="28"/>
          </w:rPr>
          <w:t>СПИСОК ИСПОЛЬЗОВАННОЙ ЛИТЕРАТУРЫ</w:t>
        </w:r>
        <w:r w:rsidR="00916DB3" w:rsidRPr="008E2A40">
          <w:rPr>
            <w:noProof/>
            <w:webHidden/>
            <w:sz w:val="28"/>
            <w:szCs w:val="28"/>
          </w:rPr>
          <w:tab/>
        </w:r>
        <w:r w:rsidRPr="008E2A40">
          <w:rPr>
            <w:noProof/>
            <w:webHidden/>
            <w:sz w:val="28"/>
            <w:szCs w:val="28"/>
          </w:rPr>
          <w:fldChar w:fldCharType="begin"/>
        </w:r>
        <w:r w:rsidR="00916DB3" w:rsidRPr="008E2A40">
          <w:rPr>
            <w:noProof/>
            <w:webHidden/>
            <w:sz w:val="28"/>
            <w:szCs w:val="28"/>
          </w:rPr>
          <w:instrText xml:space="preserve"> PAGEREF _Toc239951741 \h </w:instrText>
        </w:r>
        <w:r w:rsidRPr="008E2A40">
          <w:rPr>
            <w:noProof/>
            <w:webHidden/>
            <w:sz w:val="28"/>
            <w:szCs w:val="28"/>
          </w:rPr>
        </w:r>
        <w:r w:rsidRPr="008E2A40">
          <w:rPr>
            <w:noProof/>
            <w:webHidden/>
            <w:sz w:val="28"/>
            <w:szCs w:val="28"/>
          </w:rPr>
          <w:fldChar w:fldCharType="separate"/>
        </w:r>
        <w:r w:rsidR="00F46E15">
          <w:rPr>
            <w:noProof/>
            <w:webHidden/>
            <w:sz w:val="28"/>
            <w:szCs w:val="28"/>
          </w:rPr>
          <w:t>29</w:t>
        </w:r>
        <w:r w:rsidRPr="008E2A40">
          <w:rPr>
            <w:noProof/>
            <w:webHidden/>
            <w:sz w:val="28"/>
            <w:szCs w:val="28"/>
          </w:rPr>
          <w:fldChar w:fldCharType="end"/>
        </w:r>
      </w:hyperlink>
    </w:p>
    <w:p w:rsidR="00916DB3" w:rsidRPr="008E2A40" w:rsidRDefault="00E576E1" w:rsidP="00916DB3">
      <w:pPr>
        <w:pStyle w:val="11"/>
        <w:tabs>
          <w:tab w:val="right" w:leader="dot" w:pos="9345"/>
        </w:tabs>
        <w:spacing w:after="0" w:line="360" w:lineRule="auto"/>
        <w:jc w:val="both"/>
        <w:rPr>
          <w:rFonts w:ascii="Calibri" w:hAnsi="Calibri"/>
          <w:noProof/>
          <w:sz w:val="28"/>
          <w:szCs w:val="28"/>
        </w:rPr>
      </w:pPr>
      <w:hyperlink w:anchor="_Toc239951742" w:history="1">
        <w:r w:rsidR="00916DB3" w:rsidRPr="008E2A40">
          <w:rPr>
            <w:rStyle w:val="a4"/>
            <w:noProof/>
            <w:color w:val="auto"/>
            <w:sz w:val="28"/>
            <w:szCs w:val="28"/>
          </w:rPr>
          <w:t>ПРИЛОЖЕНИЕ</w:t>
        </w:r>
        <w:r w:rsidR="00916DB3" w:rsidRPr="008E2A40">
          <w:rPr>
            <w:noProof/>
            <w:webHidden/>
            <w:sz w:val="28"/>
            <w:szCs w:val="28"/>
          </w:rPr>
          <w:tab/>
        </w:r>
        <w:r w:rsidRPr="008E2A40">
          <w:rPr>
            <w:noProof/>
            <w:webHidden/>
            <w:sz w:val="28"/>
            <w:szCs w:val="28"/>
          </w:rPr>
          <w:fldChar w:fldCharType="begin"/>
        </w:r>
        <w:r w:rsidR="00916DB3" w:rsidRPr="008E2A40">
          <w:rPr>
            <w:noProof/>
            <w:webHidden/>
            <w:sz w:val="28"/>
            <w:szCs w:val="28"/>
          </w:rPr>
          <w:instrText xml:space="preserve"> PAGEREF _Toc239951742 \h </w:instrText>
        </w:r>
        <w:r w:rsidRPr="008E2A40">
          <w:rPr>
            <w:noProof/>
            <w:webHidden/>
            <w:sz w:val="28"/>
            <w:szCs w:val="28"/>
          </w:rPr>
        </w:r>
        <w:r w:rsidRPr="008E2A40">
          <w:rPr>
            <w:noProof/>
            <w:webHidden/>
            <w:sz w:val="28"/>
            <w:szCs w:val="28"/>
          </w:rPr>
          <w:fldChar w:fldCharType="separate"/>
        </w:r>
        <w:r w:rsidR="00F46E15">
          <w:rPr>
            <w:noProof/>
            <w:webHidden/>
            <w:sz w:val="28"/>
            <w:szCs w:val="28"/>
          </w:rPr>
          <w:t>31</w:t>
        </w:r>
        <w:r w:rsidRPr="008E2A40">
          <w:rPr>
            <w:noProof/>
            <w:webHidden/>
            <w:sz w:val="28"/>
            <w:szCs w:val="28"/>
          </w:rPr>
          <w:fldChar w:fldCharType="end"/>
        </w:r>
      </w:hyperlink>
    </w:p>
    <w:p w:rsidR="004959BF" w:rsidRPr="008E2A40" w:rsidRDefault="00E576E1" w:rsidP="00916DB3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fldChar w:fldCharType="end"/>
      </w: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br w:type="page"/>
      </w:r>
    </w:p>
    <w:p w:rsidR="004959BF" w:rsidRPr="008E2A40" w:rsidRDefault="004959BF" w:rsidP="00D14918">
      <w:pPr>
        <w:pStyle w:val="1"/>
        <w:spacing w:before="0" w:line="360" w:lineRule="auto"/>
        <w:ind w:firstLine="567"/>
        <w:jc w:val="both"/>
        <w:rPr>
          <w:rFonts w:ascii="Times New Roman" w:hAnsi="Times New Roman"/>
          <w:b w:val="0"/>
          <w:color w:val="auto"/>
        </w:rPr>
      </w:pPr>
      <w:bookmarkStart w:id="0" w:name="_Toc239951734"/>
      <w:r w:rsidRPr="008E2A40">
        <w:rPr>
          <w:rFonts w:ascii="Times New Roman" w:hAnsi="Times New Roman"/>
          <w:b w:val="0"/>
          <w:color w:val="auto"/>
        </w:rPr>
        <w:lastRenderedPageBreak/>
        <w:t>ВВЕДЕНИЕ</w:t>
      </w:r>
      <w:bookmarkEnd w:id="0"/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В условиях рыночной экономики заметно возрастают роль и значение финансово-кредитных рычагов. В сложившейся финансово-кредитной системе страны наиболее эффективно работают именно рыночные механизмы. При сложном финансовом состоянии экономики, ограниченности финансовых ресурсов, дефиците бюджета регионов, многообразии форм собственности и организационно-правовых форм хозяйствующих субъектов, обусловливающих применение новых методов перераспределения денежных средств, объективно возникает необходимость создания наряду с бюджетными других источников финансирования различных мероприятий государственного значения - внебюджетных фондов.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Государственные целевые бюджетные и внебюджетные фонды играют важную роль в общегосударственной системе финансов. Они дают возможность решать стоящие перед экономикой задачи по обеспечению подъема производства, преодолению временной неустойчивости и кризисных явлений, социальной защите населения, укреплению его здоровья. Решение этих задач требует значительных денежных ресурсов. Возникает необходимость их концентрации на государственном и региональном уровнях, ибо планируемые мероприятия отвечают как общим, так и региональным социально-экономическим интересам.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Более десяти лет функционируют указанные фонды. За это время появились новые внебюджетные фонды, ряд фондов упразднен, некоторые претерпели существенные изменения, реформирование их формирования и расходования продолжается.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Государственные целевые бюджетные и внебюджетные фонды рассматриваются как совокупность финансовых средств, находящихся в распоряжении федеральных, региональных и местных органов власти и имеющих целевое назначение. Поэтому для обеспечения расширенного воспроизводства в отраслях экономики и повышения жизненного уровня </w:t>
      </w:r>
      <w:r w:rsidRPr="008E2A40">
        <w:rPr>
          <w:sz w:val="28"/>
          <w:szCs w:val="28"/>
        </w:rPr>
        <w:lastRenderedPageBreak/>
        <w:t>населения важно оптимальное формирование и расходование средств этих фондов.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Разнообразие фондов обусловливает их сложные многоступенчатые связи с другими звеньями финансовой системы и населением. 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Целью данной работы является изучение теоретических основ функционирования целевых бюджетных и внебюджетных фондов. 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Для достижения указанной цели определены задачи работы: 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1.Охарактеризовать историю возникновения и развития целевых бюджетных и внебюджетных фондов в Республике Беларусь;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2.Определить экономическую сущность и назначение государственных целевых бюджетных и внебюджетных фондов;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3.Определить проблемы и перспективы функционирования целевых бюджетных и внебюджетных фондов.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Изучение данных вопросов опирается на законодательные акты Республики Беларусь, использованы </w:t>
      </w:r>
      <w:r w:rsidR="00434E7D" w:rsidRPr="008E2A40">
        <w:rPr>
          <w:sz w:val="28"/>
          <w:szCs w:val="28"/>
        </w:rPr>
        <w:t>литературные источники Сорокиной Т.В., Шмарловской Г.А. и других авторов</w:t>
      </w:r>
      <w:r w:rsidRPr="008E2A40">
        <w:rPr>
          <w:sz w:val="28"/>
          <w:szCs w:val="28"/>
        </w:rPr>
        <w:t>, статистические данные</w:t>
      </w:r>
      <w:r w:rsidR="00434E7D" w:rsidRPr="008E2A40">
        <w:rPr>
          <w:sz w:val="28"/>
          <w:szCs w:val="28"/>
        </w:rPr>
        <w:t>.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br w:type="page"/>
      </w:r>
    </w:p>
    <w:p w:rsidR="004959BF" w:rsidRPr="008E2A40" w:rsidRDefault="004959BF" w:rsidP="00D14918">
      <w:pPr>
        <w:pStyle w:val="1"/>
        <w:spacing w:before="0" w:line="360" w:lineRule="auto"/>
        <w:ind w:firstLine="567"/>
        <w:jc w:val="center"/>
        <w:rPr>
          <w:rFonts w:ascii="Times New Roman" w:hAnsi="Times New Roman"/>
          <w:b w:val="0"/>
          <w:color w:val="auto"/>
        </w:rPr>
      </w:pPr>
      <w:bookmarkStart w:id="1" w:name="_Toc239951735"/>
      <w:r w:rsidRPr="008E2A40">
        <w:rPr>
          <w:rFonts w:ascii="Times New Roman" w:hAnsi="Times New Roman"/>
          <w:b w:val="0"/>
          <w:color w:val="auto"/>
        </w:rPr>
        <w:lastRenderedPageBreak/>
        <w:t>1. СУЩНОСТЬ И СОДЕРЖАНИЕ ЦЕЛЕВЫХ БЮДЖЕТНЫХ ФОНДОВ.</w:t>
      </w:r>
      <w:bookmarkEnd w:id="1"/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2D39CF" w:rsidRPr="008E2A40" w:rsidRDefault="002D39C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Важным звеном финансовой системы являются </w:t>
      </w:r>
      <w:r w:rsidRPr="008E2A40">
        <w:rPr>
          <w:i/>
          <w:sz w:val="28"/>
          <w:szCs w:val="28"/>
        </w:rPr>
        <w:t xml:space="preserve">целевые бюджетные фонды местных органов власти и управления - </w:t>
      </w:r>
      <w:r w:rsidRPr="008E2A40">
        <w:rPr>
          <w:sz w:val="28"/>
          <w:szCs w:val="28"/>
        </w:rPr>
        <w:t>совокупность финансовых ресурсов, находящихся в распоряжении центральных или региональных местных органов самоуправления и имеющих целевое назначение. Порядок их образования и использования регламентируется финансовым порядком [9, c.27].</w:t>
      </w:r>
    </w:p>
    <w:p w:rsidR="002D39CF" w:rsidRPr="008E2A40" w:rsidRDefault="002D39C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Целевые бюджетные фонды - один из методов перераспределения национального дохода органов власти в пользу определенных социальных групп населения. Государство мобилизует в фонды часть доходов населения для финансирования своих мероприятий. Целевые бюджетные фонды решают две важные задачи: обеспечение дополнительными средствами приоритетных сфер экономики и расширение социальных услуг населения. Они помогают решать стоящие перед экономикой задачи обеспечения подъема производства, преодоления временной стагнации и неустойчивости кризисных явлений [12, </w:t>
      </w:r>
      <w:r w:rsidRPr="008E2A40">
        <w:rPr>
          <w:sz w:val="28"/>
          <w:szCs w:val="28"/>
          <w:lang w:val="en-US"/>
        </w:rPr>
        <w:t>c</w:t>
      </w:r>
      <w:r w:rsidRPr="008E2A40">
        <w:rPr>
          <w:sz w:val="28"/>
          <w:szCs w:val="28"/>
        </w:rPr>
        <w:t>.30].</w:t>
      </w:r>
    </w:p>
    <w:p w:rsidR="002D39CF" w:rsidRPr="008E2A40" w:rsidRDefault="002D39C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Первоначально целевые бюджетные фонды появились в виде специальных фондов или особых счетов задолго до возникновения единого центрального денежного фонда государства - бюджета. Государственная власть с расширением своей деятельности нуждалась во все новых ресурсах, требовавших средств для своего покрытия. Эти средства концентрировались в особых фондах, предназначенных для специальных целей. Такие фонды носили, как правило, временный характер. С выполнением государством намеченных мероприятий они заканчивали свое существование. В связи с этим количеством фондов постоянно менялось: одни возникали, другие аннулировались.</w:t>
      </w:r>
    </w:p>
    <w:p w:rsidR="002D39CF" w:rsidRPr="008E2A40" w:rsidRDefault="002D39CF" w:rsidP="00D14918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Так, с начала 1998 г. в доходы республиканского бюджета включаются средства пяти внебюджетных фондов, которые, соответственно, получили </w:t>
      </w:r>
      <w:r w:rsidRPr="008E2A40">
        <w:rPr>
          <w:sz w:val="28"/>
          <w:szCs w:val="28"/>
        </w:rPr>
        <w:lastRenderedPageBreak/>
        <w:t xml:space="preserve">название государственных целевых бюджетных фондов (ст. 4 Закона Республики Беларусь «О бюджете Республики Беларусь на 1998 год»)[11, </w:t>
      </w:r>
      <w:r w:rsidRPr="008E2A40">
        <w:rPr>
          <w:sz w:val="28"/>
          <w:szCs w:val="28"/>
          <w:lang w:val="en-US"/>
        </w:rPr>
        <w:t>c</w:t>
      </w:r>
      <w:r w:rsidRPr="008E2A40">
        <w:rPr>
          <w:sz w:val="28"/>
          <w:szCs w:val="28"/>
        </w:rPr>
        <w:t xml:space="preserve">.86]: </w:t>
      </w:r>
    </w:p>
    <w:p w:rsidR="002D39CF" w:rsidRPr="008E2A40" w:rsidRDefault="002D39CF" w:rsidP="00D14918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республиканский фонд поддержки производителей сельскохозяйственной продукции и продовольствия;</w:t>
      </w:r>
    </w:p>
    <w:p w:rsidR="002D39CF" w:rsidRPr="008E2A40" w:rsidRDefault="002D39CF" w:rsidP="00D14918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государственный фонд содействия занятости;</w:t>
      </w:r>
    </w:p>
    <w:p w:rsidR="002D39CF" w:rsidRPr="008E2A40" w:rsidRDefault="002D39CF" w:rsidP="00D14918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республиканский дорожный фонд;</w:t>
      </w:r>
    </w:p>
    <w:p w:rsidR="002D39CF" w:rsidRPr="008E2A40" w:rsidRDefault="002D39CF" w:rsidP="00D14918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республиканский фонд охраны природы;</w:t>
      </w:r>
    </w:p>
    <w:p w:rsidR="002D39CF" w:rsidRPr="008E2A40" w:rsidRDefault="002D39CF" w:rsidP="00D14918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республиканский фонд «Энергосбережения».</w:t>
      </w:r>
    </w:p>
    <w:p w:rsidR="002D39CF" w:rsidRPr="008E2A40" w:rsidRDefault="002D39CF" w:rsidP="00D14918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По этой причине объем консолидированного бюджета увеличился в 1998 г. на 18,7% к уровню текущих и капитальных доходов. Доходы целевых бюджетных фондов составили 15,7% в общем объеме доходов консолидированного бюджета [11, </w:t>
      </w:r>
      <w:r w:rsidRPr="008E2A40">
        <w:rPr>
          <w:sz w:val="28"/>
          <w:szCs w:val="28"/>
          <w:lang w:val="en-US"/>
        </w:rPr>
        <w:t>c</w:t>
      </w:r>
      <w:r w:rsidRPr="008E2A40">
        <w:rPr>
          <w:sz w:val="28"/>
          <w:szCs w:val="28"/>
        </w:rPr>
        <w:t>.87].</w:t>
      </w:r>
    </w:p>
    <w:p w:rsidR="002D39CF" w:rsidRPr="008E2A40" w:rsidRDefault="002D39CF" w:rsidP="00D14918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В настоящее время в составе бюджета аккумулируются средства почти всех государственных внебюджетных и целевых бюджетных фондов, которые формируют значительную часть его доходов.</w:t>
      </w:r>
    </w:p>
    <w:p w:rsidR="002D39CF" w:rsidRPr="008E2A40" w:rsidRDefault="002D39C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В целом наблюдалась тенденция к увеличению количества и объема таких фондов, вызванная новыми задачами и функциями, стоящими перед государством, особенно в результате появления, а затем и расширения его предпринимательской деятельности. Множественность фондов создавала определенные финансовые неудобства (в одних фондах - нехватка средств, в других - избыток) и требовала дополнительных расходов на управление ими. В западных странах число таких фондов колеблется от 30 до 80. </w:t>
      </w:r>
    </w:p>
    <w:p w:rsidR="002D39CF" w:rsidRPr="008E2A40" w:rsidRDefault="002D39C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 укреплением централизованного государства начинается период унификации специальных фондов. На основе объединения различных фондов был создан государственный бюджет, который после рассмотрения и утверждения его парламентом превращается в закон, обязательный к исполнению.</w:t>
      </w:r>
    </w:p>
    <w:p w:rsidR="002D39CF" w:rsidRPr="008E2A40" w:rsidRDefault="002D39C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lastRenderedPageBreak/>
        <w:t xml:space="preserve">В современных условиях наряду с бюджетом вновь повышается значение внебюджетных и целевых бюджетных фондов, увеличивается количество и объем этих фондов. </w:t>
      </w:r>
    </w:p>
    <w:p w:rsidR="002D39CF" w:rsidRPr="008E2A40" w:rsidRDefault="002D39C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Материальным источником внебюджетных и целевых бюджетных фондов, как и других звеньев финансовой системы, является национальный доход. Преобладающая часть фондов создается в процессе перераспределения национального дохода. Основные методы мобилизации национального дохода в процессе его перераспределения при формировании фондов - специальные налоги и сборы, средства из бюджета и займы. </w:t>
      </w:r>
    </w:p>
    <w:p w:rsidR="002D39CF" w:rsidRPr="008E2A40" w:rsidRDefault="002D39C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 помощью целевых бюджетных фондов возможно: влиять на процесс производства путем финансирования, субсидирования, кредитования отечественных предприятий; обеспечить природоохранные мероприятия, финансируя их за счет специально определенных источников и штрафов за загрязнение окружающей среды; оказывать социальные услуги населению путем выплаты пособий, пенсий, субсидирования и финансирования социальной инфраструктуры в целом; предоставлять займы, в том числе зарубежным партнерам, включая иностранные государства.</w:t>
      </w:r>
    </w:p>
    <w:p w:rsidR="003C7114" w:rsidRPr="008E2A40" w:rsidRDefault="001622C5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В соответствии с Законом в 2009 году государственными целевыми бюджетными фондами являются республиканский </w:t>
      </w:r>
      <w:r w:rsidR="003C7114" w:rsidRPr="008E2A40">
        <w:rPr>
          <w:sz w:val="28"/>
          <w:szCs w:val="28"/>
        </w:rPr>
        <w:t>фонд поддержки производителей сельскохозяйственной продукции, продовольствия и аграрной науки, республиканский дорожный фонд, республиканский фонд охраны природы, фонд национального развития, фонд организации сбора (заготовки) и использования отходов в качестве вторичного сырья, фонд универсального обслуживания (резерв универсального обслуживания), инновационные фонды.</w:t>
      </w:r>
    </w:p>
    <w:p w:rsidR="003C7114" w:rsidRPr="008E2A40" w:rsidRDefault="003C7114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Согласно статье 3 Закона о бюджете на 2009 год включены:</w:t>
      </w:r>
    </w:p>
    <w:p w:rsidR="003C7114" w:rsidRPr="008E2A40" w:rsidRDefault="001622C5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- </w:t>
      </w:r>
      <w:r w:rsidR="003C7114" w:rsidRPr="008E2A40">
        <w:rPr>
          <w:sz w:val="28"/>
          <w:szCs w:val="28"/>
        </w:rPr>
        <w:t xml:space="preserve">в республиканский бюджет средства государственных целевых бюджетных фондов: республиканского фонда поддержки производителей сельскохозяйственной продукции, продовольствия и аграрной науки, республиканского дорожного фонда, республиканского фонда охраны </w:t>
      </w:r>
      <w:r w:rsidR="003C7114" w:rsidRPr="008E2A40">
        <w:rPr>
          <w:sz w:val="28"/>
          <w:szCs w:val="28"/>
        </w:rPr>
        <w:lastRenderedPageBreak/>
        <w:t>природы, фонда национального развития, фонда организации сбора (заготовки) и использования отходов в качестве вторичного сырья, фонда универсального обслуживания (резерва универсального обслуживания), инновационных фондов, а также средства государственного внебюджетного Фонда социальной защиты населения Министерства труда и социальной защиты Республики Беларусь;</w:t>
      </w:r>
    </w:p>
    <w:p w:rsidR="003C7114" w:rsidRPr="008E2A40" w:rsidRDefault="001622C5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- </w:t>
      </w:r>
      <w:r w:rsidR="003C7114" w:rsidRPr="008E2A40">
        <w:rPr>
          <w:sz w:val="28"/>
          <w:szCs w:val="28"/>
        </w:rPr>
        <w:t>в местные бюджеты средства инновационных фондов, образуемых областными и Минским городским исполнительными комитетами, а также средства внебюджетных фондов, создаваемых в соответствии с законодательством местными Советами депутатов или исполнительными комитетами.</w:t>
      </w:r>
    </w:p>
    <w:p w:rsidR="002D39CF" w:rsidRPr="008E2A40" w:rsidRDefault="002D39C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Таким образом, социально-экономическая сущность внебюджетных и целевых бюджетных фондов состоит в том, что это обособленные средства, предназначенные для финансирования конкретных программ (покрытия определенных расходов). Средства имеют строго целевое назначение.</w:t>
      </w: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br w:type="page"/>
      </w:r>
    </w:p>
    <w:p w:rsidR="004959BF" w:rsidRPr="008E2A40" w:rsidRDefault="004959BF" w:rsidP="00145A83">
      <w:pPr>
        <w:pStyle w:val="1"/>
        <w:spacing w:before="0" w:line="360" w:lineRule="auto"/>
        <w:ind w:firstLine="567"/>
        <w:jc w:val="center"/>
        <w:rPr>
          <w:rFonts w:ascii="Times New Roman" w:hAnsi="Times New Roman"/>
          <w:b w:val="0"/>
          <w:color w:val="auto"/>
        </w:rPr>
      </w:pPr>
      <w:bookmarkStart w:id="2" w:name="_Toc239951736"/>
      <w:r w:rsidRPr="008E2A40">
        <w:rPr>
          <w:rFonts w:ascii="Times New Roman" w:hAnsi="Times New Roman"/>
          <w:b w:val="0"/>
          <w:color w:val="auto"/>
        </w:rPr>
        <w:lastRenderedPageBreak/>
        <w:t>2. ПОРЯДОК ИСЧИСЛЕНИЯ И ИСТОЧНИКИ ФОРМИРОВАНИЯ И ИСПОЛЬЗОВАНИЯ ЦЕЛЕВЫХ БЮДЖЕТНЫХ ФОНДОВ.</w:t>
      </w:r>
      <w:bookmarkEnd w:id="2"/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4959BF" w:rsidRPr="008E2A40" w:rsidRDefault="004959BF" w:rsidP="00D14918">
      <w:pPr>
        <w:pStyle w:val="a7"/>
        <w:spacing w:after="0"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В своей деятельности Фонды руководствуются актами законодательства Республики Беларусь и соответствующими Положениями.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В 2009 году устанавливается сбор в </w:t>
      </w:r>
      <w:r w:rsidRPr="008E2A40">
        <w:rPr>
          <w:b/>
          <w:i/>
          <w:sz w:val="28"/>
          <w:szCs w:val="28"/>
        </w:rPr>
        <w:t>республиканский фонд поддержки производителей сельскохозяйственной продукции, продовольствия и аграрной науки</w:t>
      </w:r>
      <w:r w:rsidRPr="008E2A40">
        <w:rPr>
          <w:sz w:val="28"/>
          <w:szCs w:val="28"/>
        </w:rPr>
        <w:t>, который взимается с организаций по ставке 1 процент от выручки, полученной от реализации продукции, товаров (работ, услуг) банками и небанковскими кредитно-финансовыми организациями, за исключением Национального банка Республики Беларусь - от дохода за вычетом расходов по уплате процентов, комиссионных и прочих банковских расходов; организациями независимо от организационно-правовой формы, осуществляющими торговую, заготовительную деятельность и деятельность по предоставлению услуг общественного питания, – от валового дохода; страховыми организациями – от прибыли. При этом филиалы, представительства и иные обособленные подразделения белорусских организаций, имеющие отдельный баланс и текущий (расчетный) либо иной банковский счет, по соответствующим объектам налогообложения исполняют налоговые обязательства этих организаций в порядке, установленном настоящей статьей.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Освобождаются от уплаты сбора в республиканский фонд поддержки производителей сельскохозяйственной продукции, продовольствия и аграрной науки: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организации, осуществляющие предпринимательскую деятельность по производству продукции растениеводства (кроме цветов и декоративных растений), животноводства, рыбоводства, пчеловодства и продуктов детского питания, – в части выручки от этой деятельности;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lastRenderedPageBreak/>
        <w:t>- организации бытового обслуживания – в части выручки от реализации бытовых услуг комплексными приемными пунктами, расположенными в сельской местности;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лечебно-производственные мастерские при психиатрических, психоневрологических и противотуберкулезных больницах и диспансерах;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организации потребительской кооперации (за исключением выручки, полученной от реализации товаров собственного производства, облагаемых акцизами);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организации общественных объединений «Белорусское товарищество инвалидов по зрению», «Белорусское общество инвалидов», «Белорусское общество глухих», в которых численность инвалидов составляет не менее 50 процентов от списочной численности работников;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органы и подразделения по чрезвычайным ситуациям – в части выручки от оказания платных услуг по обслуживанию организаций пожарными аварийно-спасательными отрядами, частями и постами в городах, районах, на объектах;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бюджетные организации – в части средств, выделяемых из республиканского и местных бюджетов;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организации – в части выделяемых из республиканского и (или) местных бюджетов субсидий;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организации – в части выручки от реализации работ по строительству, реконструкции, ремонту и содержанию автомобильных дорог общего пользования;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организации – резиденты свободных экономических зон – в части выручки от реализации: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 учетом особенностей деятельности отдельных организаций исчисление сбора в республиканский фонд поддержки производителей сельскохозяйственной продукции, продовольствия и аграрной науки производится: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lastRenderedPageBreak/>
        <w:t>- организациями, имеющими внутренние обороты, – без учета этих оборотов;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белорусскими организациями, осуществляющими предпринимательскую деятельность за пределами территории Республики Беларусь и являющимися налогоплательщиками иностранных государств, – без учета средств, полученных от осуществления предпринимательской деятельности за пределами территории Республики Беларусь, по которой они являются налогоплательщиками иностранных государств;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организациями, осуществляющими строительные, строительно-монтажные, научно-исследовательские, опытно-конструкторские, опытно-технологические работы, – от выручки от реализации работ, выполненных этими организациями;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организациями, осуществляющими эксплуатацию жилищного фонда, заключившими договоры на оказание жилищно-коммунальных и эксплуатационных услуг физическим лицам, – от выручки, полученной за оказанные жилищно-коммунальные и эксплуатационные услуги, без учета доходов от платы населения за пользование жилыми помещениями (их техническое обслуживание) и коммунальные услуги, а также платы за общежитие;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организациями бытового обслуживания населения, обособленными подразделениями организаций, оказывающими бытовые услуги населению, – от объема реализации продукции, товаров (работ, услуг) без учета стоимости оплаченных населением материалов и запасных частей;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организациями, ведущими лесное хозяйство, – в части средств, полученных от предпринимательской деятельности;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организациями общественного питания – от валового дохода без учета доходов от собственного производства;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- организациями, приобретающими товары и осуществляющими их переработку (за исключением достаточной переработки, в результате </w:t>
      </w:r>
      <w:r w:rsidRPr="008E2A40">
        <w:rPr>
          <w:sz w:val="28"/>
          <w:szCs w:val="28"/>
        </w:rPr>
        <w:lastRenderedPageBreak/>
        <w:t>которой товары в соответствии с законодательством относятся к продукции собственного производства), – от валового дохода;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организациями, осуществляющими транспортировку и поставку газа, – от валового дохода;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организациями, осуществляющими туристическую деятельность, формирующими стоимость путевок с учетом приобретения услуг сторонних организаций, – от валового дохода;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организациями, осуществляющими торговую посредническую деятельность (включая комиссионную торговлю), – от дохода;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организациями, являющимися профессиональными участниками рынка ценных бумаг, – от дохода;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организациями, в том числе банками, предоставляющими имущество в аренду (лизинг), – от дохода, полученного от предоставления имущества в аренду (лизинг).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Организации, кроме страховых организаций, не производят исчисление сбора в республиканский фонд поддержки производителей сельскохозяйственной продукции, продовольствия и аграрной науки от внереализационных и операционных доходов, за исключением доходов от предоставления имущества в аренду (лизинг).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Суммы исчисленного сбора в республиканский фонд поддержки производителей сельскохозяйственной продукции, продовольствия и аграрной науки учитываются при формировании отпускных цен (тарифов) на продукцию, товары (работы, услуги) в соответствии со статьей 38 Закона Республики Беларусь о бюджете на 2009 год.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Права и обязанности плательщиков сбора в республиканский фонд поддержки производителей сельскохозяйственной продукции, продовольствия и аграрной науки, ответственность за правильность его исчисления, полноту и своевременность уплаты, за нарушение установленного срока представления деклараций (расчетов) по этому сбору, порядок его взыскания, а также права налоговых органов по контролю за </w:t>
      </w:r>
      <w:r w:rsidRPr="008E2A40">
        <w:rPr>
          <w:sz w:val="28"/>
          <w:szCs w:val="28"/>
        </w:rPr>
        <w:lastRenderedPageBreak/>
        <w:t>правильностью исчисления, полнотой и своевременностью уплаты указанного сбора устанавливаются в соответствии с законодательством.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Направления и размеры использования республиканского фонда поддержки производителей сельскохозяйственной продукции, продовольствия и аграрной науки в пределах расходов устанавливаются Президентом Республики Беларусь.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Порядок использования средств республиканского фонда поддержки производителей сельскохозяйственной продукции, продовольствия и аграрной науки определяется Советом Министров Республики Беларусь.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Законом Республики Беларусь установлено, что в 2009 году доходы </w:t>
      </w:r>
      <w:r w:rsidRPr="008E2A40">
        <w:rPr>
          <w:b/>
          <w:i/>
          <w:sz w:val="28"/>
          <w:szCs w:val="28"/>
        </w:rPr>
        <w:t>республиканского фонда охраны природы</w:t>
      </w:r>
      <w:r w:rsidRPr="008E2A40">
        <w:rPr>
          <w:sz w:val="28"/>
          <w:szCs w:val="28"/>
        </w:rPr>
        <w:t xml:space="preserve"> образуются в сумме 470</w:t>
      </w:r>
      <w:r w:rsidR="00A67AC2" w:rsidRPr="008E2A40">
        <w:rPr>
          <w:sz w:val="28"/>
          <w:szCs w:val="28"/>
        </w:rPr>
        <w:t> </w:t>
      </w:r>
      <w:r w:rsidRPr="008E2A40">
        <w:rPr>
          <w:sz w:val="28"/>
          <w:szCs w:val="28"/>
        </w:rPr>
        <w:t>200</w:t>
      </w:r>
      <w:r w:rsidR="00A67AC2" w:rsidRPr="008E2A40">
        <w:rPr>
          <w:sz w:val="28"/>
          <w:szCs w:val="28"/>
        </w:rPr>
        <w:t> </w:t>
      </w:r>
      <w:r w:rsidRPr="008E2A40">
        <w:rPr>
          <w:sz w:val="28"/>
          <w:szCs w:val="28"/>
        </w:rPr>
        <w:t>000 тыс. рублей и направляются на расходы указанного фонда в сумме 446</w:t>
      </w:r>
      <w:r w:rsidR="00A67AC2" w:rsidRPr="008E2A40">
        <w:rPr>
          <w:sz w:val="28"/>
          <w:szCs w:val="28"/>
        </w:rPr>
        <w:t> </w:t>
      </w:r>
      <w:r w:rsidRPr="008E2A40">
        <w:rPr>
          <w:sz w:val="28"/>
          <w:szCs w:val="28"/>
        </w:rPr>
        <w:t>690</w:t>
      </w:r>
      <w:r w:rsidR="00A67AC2" w:rsidRPr="008E2A40">
        <w:rPr>
          <w:sz w:val="28"/>
          <w:szCs w:val="28"/>
        </w:rPr>
        <w:t> </w:t>
      </w:r>
      <w:r w:rsidRPr="008E2A40">
        <w:rPr>
          <w:sz w:val="28"/>
          <w:szCs w:val="28"/>
        </w:rPr>
        <w:t>000 тыс. рублей, а также в резервный фонд Президента Республики Беларусь в размере 5 процентов от доходов этого фонда для целевого финансирования мероприятий по социальной поддержке молодежи.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Доходы республиканского фонда охраны природы формируются за счет:</w:t>
      </w:r>
    </w:p>
    <w:p w:rsidR="00EB632C" w:rsidRPr="008E2A40" w:rsidRDefault="00A67AC2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а)</w:t>
      </w:r>
      <w:r w:rsidR="00EB632C" w:rsidRPr="008E2A40">
        <w:rPr>
          <w:sz w:val="28"/>
          <w:szCs w:val="28"/>
        </w:rPr>
        <w:t xml:space="preserve"> налога за использование природных ресурсов (экологического налога) в части платежей за:</w:t>
      </w:r>
    </w:p>
    <w:p w:rsidR="00EB632C" w:rsidRPr="008E2A40" w:rsidRDefault="00A67AC2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</w:t>
      </w:r>
      <w:r w:rsidR="00EB632C" w:rsidRPr="008E2A40">
        <w:rPr>
          <w:sz w:val="28"/>
          <w:szCs w:val="28"/>
        </w:rPr>
        <w:t xml:space="preserve"> выбросы загрязняющих веществ в атмосферный воздух;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сбросы сточных вод или загрязняющих веществ в окружающую среду;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размещение отходов производства и размещение товаров, помещенных под таможенный режим уничтожения и утративших свои потребительские свойства, а также отходов, образующихся в результате уничтожения товаров, помещенных под этот режим;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производство и (или) импорт пластмассовой тары и иных товаров, после утраты потребительских свойств которых образуются отходы, оказывающие вредное воздействие на окружающую среду и требующие организации систем их сбора, обезвреживания и (или) использования, а также за импорт товаров, упакованных в пластмассовую тару;</w:t>
      </w:r>
    </w:p>
    <w:p w:rsidR="00EB632C" w:rsidRPr="008E2A40" w:rsidRDefault="00A67AC2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lastRenderedPageBreak/>
        <w:t>б)</w:t>
      </w:r>
      <w:r w:rsidR="00EB632C" w:rsidRPr="008E2A40">
        <w:rPr>
          <w:sz w:val="28"/>
          <w:szCs w:val="28"/>
        </w:rPr>
        <w:t xml:space="preserve"> республиканского сбора за предоставление права ввоза на территорию Республики Беларусь озоноразрушающих веществ;</w:t>
      </w:r>
    </w:p>
    <w:p w:rsidR="00EB632C" w:rsidRPr="008E2A40" w:rsidRDefault="00A67AC2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в)</w:t>
      </w:r>
      <w:r w:rsidR="00EB632C" w:rsidRPr="008E2A40">
        <w:rPr>
          <w:sz w:val="28"/>
          <w:szCs w:val="28"/>
        </w:rPr>
        <w:t xml:space="preserve"> доходов от реализации конфискованных или иным образом обращенных в доход государства орудий охоты и добычи рыбы и других водных животных, а также от продажи незаконно добытой с помощью этих орудий продукции;</w:t>
      </w:r>
    </w:p>
    <w:p w:rsidR="00EB632C" w:rsidRPr="008E2A40" w:rsidRDefault="00A67AC2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г)</w:t>
      </w:r>
      <w:r w:rsidR="00EB632C" w:rsidRPr="008E2A40">
        <w:rPr>
          <w:sz w:val="28"/>
          <w:szCs w:val="28"/>
        </w:rPr>
        <w:t xml:space="preserve"> возмещения вреда, причиненного в результате вредного воздействия на окружающую среду;</w:t>
      </w:r>
    </w:p>
    <w:p w:rsidR="00EB632C" w:rsidRPr="008E2A40" w:rsidRDefault="00A67AC2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д)</w:t>
      </w:r>
      <w:r w:rsidR="00EB632C" w:rsidRPr="008E2A40">
        <w:rPr>
          <w:sz w:val="28"/>
          <w:szCs w:val="28"/>
        </w:rPr>
        <w:t xml:space="preserve"> иных доходов.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Направления и размеры использования республиканского фонда охраны природы в пределах расходов устанавливаются Президентом Республики Беларусь.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Порядок использования средств указанного фонда определяется Советом Министров Республики Беларусь.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В 2009 году доходы государственного целевого бюджетного </w:t>
      </w:r>
      <w:r w:rsidRPr="008E2A40">
        <w:rPr>
          <w:b/>
          <w:i/>
          <w:sz w:val="28"/>
          <w:szCs w:val="28"/>
        </w:rPr>
        <w:t>фонда организации сбора (заготовки) и использования отходов в качестве вторичного сырья</w:t>
      </w:r>
      <w:r w:rsidRPr="008E2A40">
        <w:rPr>
          <w:sz w:val="28"/>
          <w:szCs w:val="28"/>
        </w:rPr>
        <w:t xml:space="preserve"> образуются в сумме 32</w:t>
      </w:r>
      <w:r w:rsidR="00A67AC2" w:rsidRPr="008E2A40">
        <w:rPr>
          <w:sz w:val="28"/>
          <w:szCs w:val="28"/>
        </w:rPr>
        <w:t> </w:t>
      </w:r>
      <w:r w:rsidRPr="008E2A40">
        <w:rPr>
          <w:sz w:val="28"/>
          <w:szCs w:val="28"/>
        </w:rPr>
        <w:t>000</w:t>
      </w:r>
      <w:r w:rsidR="00A67AC2" w:rsidRPr="008E2A40">
        <w:rPr>
          <w:sz w:val="28"/>
          <w:szCs w:val="28"/>
        </w:rPr>
        <w:t> </w:t>
      </w:r>
      <w:r w:rsidRPr="008E2A40">
        <w:rPr>
          <w:sz w:val="28"/>
          <w:szCs w:val="28"/>
        </w:rPr>
        <w:t>000 тыс. рублей и формируются за счет налога за использование природных ресурсов (экологического налога) в части платежей за производство и (или) импорт стеклянной тары, тары на основе бумаги и картона, а также за импорт товаров, упакованных в стеклянную тару и тару на основе бумаги и картона, и за счет иных источников, не запрещенных законодательством.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Расходы этого фонда определяются в сумме 32</w:t>
      </w:r>
      <w:r w:rsidR="00A67AC2" w:rsidRPr="008E2A40">
        <w:rPr>
          <w:sz w:val="28"/>
          <w:szCs w:val="28"/>
        </w:rPr>
        <w:t> </w:t>
      </w:r>
      <w:r w:rsidRPr="008E2A40">
        <w:rPr>
          <w:sz w:val="28"/>
          <w:szCs w:val="28"/>
        </w:rPr>
        <w:t>000</w:t>
      </w:r>
      <w:r w:rsidR="00A67AC2" w:rsidRPr="008E2A40">
        <w:rPr>
          <w:sz w:val="28"/>
          <w:szCs w:val="28"/>
        </w:rPr>
        <w:t> </w:t>
      </w:r>
      <w:r w:rsidRPr="008E2A40">
        <w:rPr>
          <w:sz w:val="28"/>
          <w:szCs w:val="28"/>
        </w:rPr>
        <w:t>000 тыс. рублей.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Направления и размеры использования средств указанного фонда в пределах расходов устанавливаются Президентом Республики Беларусь.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В 2009 году доходы государственного целевого бюджетного </w:t>
      </w:r>
      <w:r w:rsidRPr="008E2A40">
        <w:rPr>
          <w:b/>
          <w:i/>
          <w:sz w:val="28"/>
          <w:szCs w:val="28"/>
        </w:rPr>
        <w:t>фонда универсального обслуживания (резерва универсального обслуживания)</w:t>
      </w:r>
      <w:r w:rsidRPr="008E2A40">
        <w:rPr>
          <w:sz w:val="28"/>
          <w:szCs w:val="28"/>
        </w:rPr>
        <w:t xml:space="preserve"> образуются в сумме 55 700 000 тыс. рублей и направляются на расходы в </w:t>
      </w:r>
      <w:r w:rsidRPr="008E2A40">
        <w:rPr>
          <w:sz w:val="28"/>
          <w:szCs w:val="28"/>
        </w:rPr>
        <w:lastRenderedPageBreak/>
        <w:t>сумме 55 700 000 тыс. рублей в соответствии с Указом Президента Республики Беларусь от 20 февраля 2007 г. № 96 «О финансировании развития услуг электросвязи общего пользования» (Национальный реестр правовых актов Республики Беларусь, 2007 г., № 53, 1/8376).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Государственный целевой бюджетный </w:t>
      </w:r>
      <w:r w:rsidRPr="008E2A40">
        <w:rPr>
          <w:b/>
          <w:i/>
          <w:sz w:val="28"/>
          <w:szCs w:val="28"/>
        </w:rPr>
        <w:t>фонд национального развития</w:t>
      </w:r>
      <w:r w:rsidRPr="008E2A40">
        <w:rPr>
          <w:sz w:val="28"/>
          <w:szCs w:val="28"/>
        </w:rPr>
        <w:t xml:space="preserve"> составляет 1 977 974 412 тыс. рублей.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Источниками формирования указанного фонда являются часть прибыли (дохода) отдельных высокорентабельных унитарных предприятий, государственных объединений, являющихся коммерческими организациями, и хозяйственных обществ сверх части прибыли, перечисляемой в бюджет в соответствии с законодательными актами, иные источники, не запрещенные законодательством, а также по решению Президента Республики Беларусь.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Расходы государственного целевого бюджетного фонда национального развития осуществляются по решению Президента Республики Беларусь.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b/>
          <w:i/>
          <w:sz w:val="28"/>
          <w:szCs w:val="28"/>
        </w:rPr>
        <w:t>Инновационные фонды</w:t>
      </w:r>
      <w:r w:rsidRPr="008E2A40">
        <w:rPr>
          <w:sz w:val="28"/>
          <w:szCs w:val="28"/>
        </w:rPr>
        <w:t xml:space="preserve"> образуются за счет отчислений в размере не более 0,25 процента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- республиканским органам государственного управления (за исключением Министерства торговли Республики Беларусь и Министерства образования Республики Беларусь), иным государственным организациям, подчиненным Правительству Республики Беларусь, Национальной академии наук Беларуси, областным и Минскому городскому исполнительным комитетам – от себестоимости продукции, товаров (работ, услуг) находящихся в их подчинении (ведении) организаций (за исключением организаций, указанных в части второй настоящего подпункта), хозяйственных обществ, не входящих в состав подчиненных Правительству Республики Беларусь организаций, но акции (доли в уставных фондах) которых находятся в государственной собственности, пропорционально доле государственной собственности, кроме части инновационного фонда </w:t>
      </w:r>
      <w:r w:rsidRPr="008E2A40">
        <w:rPr>
          <w:sz w:val="28"/>
          <w:szCs w:val="28"/>
        </w:rPr>
        <w:lastRenderedPageBreak/>
        <w:t>Министерства архитектуры и строительства Республики Беларусь, образуемого и используемого в соответствии с Указом Президента Республики Беларусь от 4 августа 2006 г. № 499 «О некоторых мерах по обновлению основных средств в строительной отрасли» (Национальный реестр правовых актов Республики Беларусь, 2006 г., № 127, 1/7828).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Бюджетные организации, организации в части производства продукции, товаров (работ, услуг) за счет средств республиканского и (или) местных бюджетов, в том числе за счет средств оказанной государственной поддержки, а также организации по оказываемым населению и субсидируемым из бюджета жилищно-коммунальным услугам, услугам по перевозке пассажиров транспортом общего пользования в городском пассажирском, пригородном автомобильном и внутреннем водном транспорте не осуществляют отчисления в инновационные фонды;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Министерству торговли Республики Беларусь – от себестоимости продукции, товаров (работ, услуг):</w:t>
      </w:r>
    </w:p>
    <w:p w:rsidR="00EB632C" w:rsidRPr="008E2A40" w:rsidRDefault="00434E7D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а) </w:t>
      </w:r>
      <w:r w:rsidR="00EB632C" w:rsidRPr="008E2A40">
        <w:rPr>
          <w:sz w:val="28"/>
          <w:szCs w:val="28"/>
        </w:rPr>
        <w:t>организаций, находящихся в подчинении (ведении) Министерства торговли Республики Беларусь, в том числе хозяйственных обществ, в отношении которых Министерство торговли Республики Беларусь уполномочено управлять акциями (долями в уставных фондах), принадлежащими государству;</w:t>
      </w:r>
    </w:p>
    <w:p w:rsidR="00EB632C" w:rsidRPr="008E2A40" w:rsidRDefault="00434E7D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б) </w:t>
      </w:r>
      <w:r w:rsidR="00EB632C" w:rsidRPr="008E2A40">
        <w:rPr>
          <w:sz w:val="28"/>
          <w:szCs w:val="28"/>
        </w:rPr>
        <w:t xml:space="preserve">организаций, осуществляющих на территории Республики Беларусь оптовую и розничную торговлю товарами (за исключением товаров, перечень которых определяется Советом Министров Республики Беларусь), а также деятельность в сфере бытового обслуживания населения и общественного питания, независимо от форм собственности (за исключением организаций (кроме хозяйственных обществ), отчисляющих средства в инновационные фонды, образуемые республиканскими органами государственного управления и иными государственными организациями, подчиненными Правительству Республики Беларусь, Белорусским республиканским союзом потребительских обществ, Национальной </w:t>
      </w:r>
      <w:r w:rsidR="00EB632C" w:rsidRPr="008E2A40">
        <w:rPr>
          <w:sz w:val="28"/>
          <w:szCs w:val="28"/>
        </w:rPr>
        <w:lastRenderedPageBreak/>
        <w:t>академией наук Беларуси, областными и Минским городским исполнительными комитетами, Федерацией профсоюзов Беларуси, общественными объединениями «Белорусское общество глухих» и «Белорусское товарищество инвалидов по зрению»);</w:t>
      </w:r>
    </w:p>
    <w:p w:rsidR="00EB632C" w:rsidRPr="008E2A40" w:rsidRDefault="00434E7D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в) </w:t>
      </w:r>
      <w:r w:rsidR="00EB632C" w:rsidRPr="008E2A40">
        <w:rPr>
          <w:sz w:val="28"/>
          <w:szCs w:val="28"/>
        </w:rPr>
        <w:t>хозяйственных обществ, находящихся в подчинении (ведении) республиканских органов государственного управления, местных исполнительных и распорядительных органов, Национальной академии наук Беларуси, а также входящих в состав иных государственных организаций, подчиненных Правительству Республики Беларусь, акции (доли в уставном фонде) которых находятся в государственной собственности, и осуществляющих на территории Республики Беларусь оптовую и розничную торговлю товарами, за исключением товаров, перечень которых определяется Советом Министров Республики Беларусь, а также деятельность в сфере бытового обслуживания населения и общественного питания, пропорционально акциям (долям в уставных фондах), не принадлежащим государству.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Отчисления в инновационный фонд Министерства торговли Республики Беларусь производятся от себестоимости реализованных продукции, товаров (работ, услуг), формируемой в установленном порядке организациями, осуществляющими оптовую и розничную торговлю и деятельность в сфере общественного питания, без учета покупной стоимости реализуемых товаров, а организациями, осуществляющими деятельность в сфере бытового обслуживания населения, – без учета стоимости материалов, оплачиваемых населением;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Министерству образования Республики Беларусь – от себестоимости продукции, товаров (работ, услуг) находящихся в его подчинении (ведении) организаций, в том числе бюджетных организаций в части осуществления ими приносящей доходы деятельности в соответствии с законодательством;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lastRenderedPageBreak/>
        <w:t>- Белорусскому республиканскому союзу потребительских обществ – от себестоимости продукции, товаров (работ, услуг) организаций потребительской кооперации;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Федерации профсоюзов Беларуси – от себестоимости продукции, товаров (работ, услуг) юридических лиц, образуемых этой Федерацией;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 общественным объединениям «Белорусское общество глухих» и «Белорусское товарищество инвалидов по зрению» – от себестоимости продукции, товаров (работ, услуг) организаций, учредителями которых являются эти общественные объединения.</w:t>
      </w:r>
    </w:p>
    <w:p w:rsidR="00EB632C" w:rsidRPr="008E2A40" w:rsidRDefault="00434E7D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Отчисления </w:t>
      </w:r>
      <w:r w:rsidR="00EB632C" w:rsidRPr="008E2A40">
        <w:rPr>
          <w:sz w:val="28"/>
          <w:szCs w:val="28"/>
        </w:rPr>
        <w:t>в инновационные фонды относятся на себестоимость и включаются в затраты по производству и реализации продукции, товаров (работ, услуг), учитываемые при налогообложении</w:t>
      </w:r>
      <w:r w:rsidRPr="008E2A40">
        <w:rPr>
          <w:sz w:val="28"/>
          <w:szCs w:val="28"/>
        </w:rPr>
        <w:t>.</w:t>
      </w:r>
    </w:p>
    <w:p w:rsidR="00EB632C" w:rsidRPr="008E2A40" w:rsidRDefault="00434E7D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Порядок </w:t>
      </w:r>
      <w:r w:rsidR="00EB632C" w:rsidRPr="008E2A40">
        <w:rPr>
          <w:sz w:val="28"/>
          <w:szCs w:val="28"/>
        </w:rPr>
        <w:t>формирования и использования средств инновационных фондов утверждается Президентом Республики Беларусь</w:t>
      </w:r>
      <w:r w:rsidRPr="008E2A40">
        <w:rPr>
          <w:sz w:val="28"/>
          <w:szCs w:val="28"/>
        </w:rPr>
        <w:t>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Министерством торговли Республики Беларусь средства инновационного фонда могут направляться организациям торговли и бытового обслуживания, находящимся в коммунальной собственности, в соответствии с направлениями и целями использования средств инновационных фондов, а также на финансирование расходов по содержанию аппарата управления государственного объединения «Белбыт»</w:t>
      </w:r>
      <w:r w:rsidR="00434E7D" w:rsidRPr="008E2A40">
        <w:rPr>
          <w:sz w:val="28"/>
          <w:szCs w:val="28"/>
        </w:rPr>
        <w:t>.</w:t>
      </w:r>
    </w:p>
    <w:p w:rsidR="00EB632C" w:rsidRPr="008E2A40" w:rsidRDefault="00434E7D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Порядок</w:t>
      </w:r>
      <w:r w:rsidR="00EB632C" w:rsidRPr="008E2A40">
        <w:rPr>
          <w:sz w:val="28"/>
          <w:szCs w:val="28"/>
        </w:rPr>
        <w:t>, сроки уплаты и зачисления, направления и цели использования средств инновационного фонда, образуемого Федерацией профсоюзов Беларуси, определяются Федерацией профсоюзов Беларуси по согласованию с Президентом Республики Беларусь</w:t>
      </w:r>
      <w:r w:rsidRPr="008E2A40">
        <w:rPr>
          <w:sz w:val="28"/>
          <w:szCs w:val="28"/>
        </w:rPr>
        <w:t>.</w:t>
      </w:r>
    </w:p>
    <w:p w:rsidR="00EB632C" w:rsidRPr="008E2A40" w:rsidRDefault="00434E7D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Порядок</w:t>
      </w:r>
      <w:r w:rsidR="00EB632C" w:rsidRPr="008E2A40">
        <w:rPr>
          <w:sz w:val="28"/>
          <w:szCs w:val="28"/>
        </w:rPr>
        <w:t>, сроки уплаты и зачисления, направления и цели использования средств инновационных фондов, образуемых общественными объединениями «Белорусское общество глухих» и «Белорусское товарищество инвалидов по зрению», утверждаются Советом Министров Республики Беларусь по согласованию с Президентом Республики Беларусь</w:t>
      </w:r>
      <w:r w:rsidRPr="008E2A40">
        <w:rPr>
          <w:sz w:val="28"/>
          <w:szCs w:val="28"/>
        </w:rPr>
        <w:t>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lastRenderedPageBreak/>
        <w:t>Средства инновационных фондов, незаконно полученные либо использованные не по целевому назначению или с нарушением законодательства республиканскими органами государственного управления и иными государственными организациями, подчиненными Правительству Республики Беларусь, Национальной академией наук Беларуси, Белорусским республиканским союзом потребительских обществ, Федерацией профсоюзов Беларуси, общественными объединениями «Белорусское общество глухих» и «Белорусское товарищество инвалидов по зрению», областными и Минским городским исполнительными комитетами, которые формируют такие фонды, а также организациями – получателями средств из указанных фондов, подлежат возврату в бесспорном порядке в соответствующий фонд по решению финансовых и иных органов в соответствии с законодательством.</w:t>
      </w:r>
    </w:p>
    <w:p w:rsidR="00EB632C" w:rsidRPr="008E2A40" w:rsidRDefault="00EB632C" w:rsidP="00EB632C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Утвер</w:t>
      </w:r>
      <w:r w:rsidR="00434E7D" w:rsidRPr="008E2A40">
        <w:rPr>
          <w:sz w:val="28"/>
          <w:szCs w:val="28"/>
        </w:rPr>
        <w:t>ждены</w:t>
      </w:r>
      <w:r w:rsidRPr="008E2A40">
        <w:rPr>
          <w:sz w:val="28"/>
          <w:szCs w:val="28"/>
        </w:rPr>
        <w:t xml:space="preserve"> на 2009 год доходы инновационных фондов республиканских органов государственного управления и иных государственных организаций, подчиненных Правительству Республики Беларусь, Национальной академии наук Беларуси, Белорусского республиканского союза потребительских обществ, включаемые в республиканский бюджет, в сумме 2 689 432 779 тыс. рублей и расходы инновационных фондов в сумме 3 222 042 888 тыс. рублей (без учета средств, направляемых на предоставление субвенций областям для создания дополнительной и развития действующей социальной инфраструктуры агрогородков в сумме 196 910 880 тыс. рублей и Белорусскому инновационному фонду в сумме 46 227 610 тыс. рублей, а также с учетом направления средств республиканского бюджета) согласно приложению </w:t>
      </w:r>
      <w:r w:rsidR="008E2A40">
        <w:rPr>
          <w:sz w:val="28"/>
          <w:szCs w:val="28"/>
        </w:rPr>
        <w:t>Б</w:t>
      </w:r>
      <w:r w:rsidRPr="008E2A40">
        <w:rPr>
          <w:sz w:val="28"/>
          <w:szCs w:val="28"/>
        </w:rPr>
        <w:t>.</w:t>
      </w:r>
    </w:p>
    <w:p w:rsidR="00434E7D" w:rsidRPr="008E2A40" w:rsidRDefault="00434E7D" w:rsidP="00434E7D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Предельные размеры средств республиканского фонда поддержки производителей сельскохозяйственной продукции, продовольствия и аграрной науки, республиканского дорожного фонда, республиканского фонда охраны природы, фонда организации сбора (заготовки) и использования отходов в качестве вторичного сырья, фонда универсального </w:t>
      </w:r>
      <w:r w:rsidRPr="008E2A40">
        <w:rPr>
          <w:sz w:val="28"/>
          <w:szCs w:val="28"/>
        </w:rPr>
        <w:lastRenderedPageBreak/>
        <w:t>обслуживания (резерва универсального обслуживания), направляемых на оказание финансовой помощи юридическим лицам и индивидуальным предпринимателям, возмещение юридическим лицам части процентов за пользование банковскими кредитами, предоставление бюджетных займов, бюджетных ссуд, устанавливаются в законодательных актах при определении на 2009 год направлений и размеров использования этих фондов.</w:t>
      </w:r>
    </w:p>
    <w:p w:rsidR="00434E7D" w:rsidRPr="008E2A40" w:rsidRDefault="00434E7D" w:rsidP="00434E7D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Предельные размеры средств инновационных фондов, образуемых республиканскими органами государственного управления и иными государственными организациями, подчиненными Правительству Республики Беларусь, Национальной академией наук Беларуси, направляемых на возмещение процентов за пользование банковскими кредитами, предоставление бюджетных займов, бюджетных ссуд, устанавливаются указанными органами и организациями, Национальной академией наук Беларуси, а также Белорусским республиканским союзом потребительских обществ при утверждении расходов инновационных фондов по направлениям и целям использования в соответствии с законодательством.</w:t>
      </w:r>
    </w:p>
    <w:p w:rsidR="00145A83" w:rsidRPr="008E2A40" w:rsidRDefault="00145A83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145A83" w:rsidRPr="008E2A40" w:rsidRDefault="00145A83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145A83" w:rsidRPr="008E2A40" w:rsidRDefault="00145A83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145A83" w:rsidRPr="008E2A40" w:rsidRDefault="00145A83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br w:type="page"/>
      </w:r>
    </w:p>
    <w:p w:rsidR="004959BF" w:rsidRPr="008E2A40" w:rsidRDefault="004959BF" w:rsidP="00434E7D">
      <w:pPr>
        <w:pStyle w:val="1"/>
        <w:spacing w:before="0" w:line="360" w:lineRule="auto"/>
        <w:ind w:firstLine="567"/>
        <w:jc w:val="center"/>
        <w:rPr>
          <w:rFonts w:ascii="Times New Roman" w:hAnsi="Times New Roman"/>
          <w:b w:val="0"/>
          <w:color w:val="auto"/>
        </w:rPr>
      </w:pPr>
      <w:bookmarkStart w:id="3" w:name="_Toc239951737"/>
      <w:r w:rsidRPr="008E2A40">
        <w:rPr>
          <w:rFonts w:ascii="Times New Roman" w:hAnsi="Times New Roman"/>
          <w:b w:val="0"/>
          <w:color w:val="auto"/>
        </w:rPr>
        <w:lastRenderedPageBreak/>
        <w:t xml:space="preserve">3. </w:t>
      </w:r>
      <w:r w:rsidR="00026028" w:rsidRPr="008E2A40">
        <w:rPr>
          <w:rFonts w:ascii="Times New Roman" w:hAnsi="Times New Roman"/>
          <w:b w:val="0"/>
          <w:color w:val="auto"/>
        </w:rPr>
        <w:t>ПОНЯТИЕ</w:t>
      </w:r>
      <w:r w:rsidRPr="008E2A40">
        <w:rPr>
          <w:rFonts w:ascii="Times New Roman" w:hAnsi="Times New Roman"/>
          <w:b w:val="0"/>
          <w:color w:val="auto"/>
        </w:rPr>
        <w:t xml:space="preserve"> ГОСУДАРСТВЕННЫХ ВНЕБЮДЖЕТНЫХ ФОНДОВ, ИХ ФОРМИРОВАНИЕ И ИСПОЛЬЗОВАНИЕ.</w:t>
      </w:r>
      <w:bookmarkEnd w:id="3"/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026028" w:rsidRPr="008E2A40" w:rsidRDefault="00026028" w:rsidP="00916DB3">
      <w:pPr>
        <w:pStyle w:val="2"/>
        <w:spacing w:before="0" w:line="360" w:lineRule="auto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bookmarkStart w:id="4" w:name="_Toc239951738"/>
      <w:r w:rsidRPr="008E2A40">
        <w:rPr>
          <w:rFonts w:ascii="Times New Roman" w:hAnsi="Times New Roman"/>
          <w:b w:val="0"/>
          <w:color w:val="auto"/>
          <w:sz w:val="28"/>
          <w:szCs w:val="28"/>
        </w:rPr>
        <w:t>3.1 Сущность и цели создания государственных внебюджетных фондов.</w:t>
      </w:r>
      <w:bookmarkEnd w:id="4"/>
    </w:p>
    <w:p w:rsidR="00026028" w:rsidRPr="008E2A40" w:rsidRDefault="00026028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4959BF" w:rsidRPr="008E2A40" w:rsidRDefault="004959BF" w:rsidP="00D14918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Внебюджетные фонды в финансовой системе Республики Бе</w:t>
      </w:r>
      <w:r w:rsidRPr="008E2A40">
        <w:rPr>
          <w:sz w:val="28"/>
          <w:szCs w:val="28"/>
        </w:rPr>
        <w:softHyphen/>
        <w:t>ларусь стали создаваться с 1992 г. Главной причиной и целью их создания является наличие чрезвычайно важных для общества программ в условиях ограниченности бюджетных средств и не</w:t>
      </w:r>
      <w:r w:rsidRPr="008E2A40">
        <w:rPr>
          <w:sz w:val="28"/>
          <w:szCs w:val="28"/>
        </w:rPr>
        <w:softHyphen/>
        <w:t>обходимость обеспечения этих программ самостоятельными фи</w:t>
      </w:r>
      <w:r w:rsidRPr="008E2A40">
        <w:rPr>
          <w:sz w:val="28"/>
          <w:szCs w:val="28"/>
        </w:rPr>
        <w:softHyphen/>
        <w:t>нансовыми ресурсами.</w:t>
      </w:r>
    </w:p>
    <w:p w:rsidR="004959BF" w:rsidRPr="008E2A40" w:rsidRDefault="004959BF" w:rsidP="00D14918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Внебюджетные фонды государства представляют совокуп</w:t>
      </w:r>
      <w:r w:rsidRPr="008E2A40">
        <w:rPr>
          <w:sz w:val="28"/>
          <w:szCs w:val="28"/>
        </w:rPr>
        <w:softHyphen/>
        <w:t>ность финансовых ресурсов, имеющих строго целевое назначе</w:t>
      </w:r>
      <w:r w:rsidRPr="008E2A40">
        <w:rPr>
          <w:sz w:val="28"/>
          <w:szCs w:val="28"/>
        </w:rPr>
        <w:softHyphen/>
        <w:t>ние и находящихся в распоряжении республиканских или мест</w:t>
      </w:r>
      <w:r w:rsidRPr="008E2A40">
        <w:rPr>
          <w:sz w:val="28"/>
          <w:szCs w:val="28"/>
        </w:rPr>
        <w:softHyphen/>
        <w:t>ных органов самоуправления. Посредством их формирования происходит перераспределение национального дохода органами власти и управления в пользу определенных социальных групп населения и требующих безотлагательного развития конкретных отраслей народного хозяйства.</w:t>
      </w: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Внебюджетные фонды имеют ряд особенностей и преимуществ [12, </w:t>
      </w:r>
      <w:r w:rsidRPr="008E2A40">
        <w:rPr>
          <w:sz w:val="28"/>
          <w:szCs w:val="28"/>
          <w:lang w:val="en-US"/>
        </w:rPr>
        <w:t>c</w:t>
      </w:r>
      <w:r w:rsidRPr="008E2A40">
        <w:rPr>
          <w:sz w:val="28"/>
          <w:szCs w:val="28"/>
        </w:rPr>
        <w:t>.34]:</w:t>
      </w:r>
    </w:p>
    <w:p w:rsidR="004959BF" w:rsidRPr="008E2A40" w:rsidRDefault="004959BF" w:rsidP="00D1491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у местных органов государственной власти появляются дополнительные средства для вмешательства в хозяйственную жизнь и финансовой поддержке предпринимательства, особенно в условиях нестабильной экономики;</w:t>
      </w:r>
    </w:p>
    <w:p w:rsidR="004959BF" w:rsidRPr="008E2A40" w:rsidRDefault="004959BF" w:rsidP="00D1491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строго целевое использование средств этих фондов обеспечивает более эффективный контроль, так как их автономность от бюджета и предназначение (решение новых важных задач) требует особого внимания со стороны государства;</w:t>
      </w:r>
    </w:p>
    <w:p w:rsidR="004959BF" w:rsidRPr="008E2A40" w:rsidRDefault="004959BF" w:rsidP="00D1491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возможность использования для покрытия бюджетного дефицита при определенных условиях - наличии активного сальдо.</w:t>
      </w:r>
    </w:p>
    <w:p w:rsidR="00124A29" w:rsidRPr="008E2A40" w:rsidRDefault="00124A29" w:rsidP="00124A29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lastRenderedPageBreak/>
        <w:t>Государственные внебюджетные фонды основываются на принципах бюджетной системы Республики Беларусь.</w:t>
      </w:r>
    </w:p>
    <w:p w:rsidR="00124A29" w:rsidRPr="008E2A40" w:rsidRDefault="00124A29" w:rsidP="00124A29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Создание государственных внебюджетных фондов, определение источников их образования, порядка формирования и использования осуществляются Президентом Республики Беларусь и (или) законами, если иное не установлено Президентом Республики Беларусь.</w:t>
      </w:r>
    </w:p>
    <w:p w:rsidR="00124A29" w:rsidRPr="008E2A40" w:rsidRDefault="00124A29" w:rsidP="00124A29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Распорядителем средств государственного внебюджетного фонда является государственный орган, на который возложены функции по сбору и контролю за поступлением средств, формирующих доходы государственного внебюджетного фонда, а также по управлению средствами бюджета государственного внебюджетного фонда и их использованию.</w:t>
      </w:r>
    </w:p>
    <w:p w:rsidR="00124A29" w:rsidRPr="008E2A40" w:rsidRDefault="00124A29" w:rsidP="00124A29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Средства государственных внебюджетных фондов находятся в республиканской собственности.</w:t>
      </w: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В Беларуси специальные фонды имеют не такую уж и большую исто</w:t>
      </w:r>
      <w:r w:rsidRPr="008E2A40">
        <w:rPr>
          <w:sz w:val="28"/>
          <w:szCs w:val="28"/>
        </w:rPr>
        <w:softHyphen/>
        <w:t>рию. Однако начиная с 90-х годов их значение значительно возросло. Следует отметить, что в условиях серьезных проблем в области государственных финансов создание многочисленных специальных фондов, независимых бюджета, нецелесообразно, так как это распыляет финансовые ресурсы, затрудняет управление ими. Большое количество специальных фондов и их разнообразие обуслов</w:t>
      </w:r>
      <w:r w:rsidRPr="008E2A40">
        <w:rPr>
          <w:sz w:val="28"/>
          <w:szCs w:val="28"/>
        </w:rPr>
        <w:softHyphen/>
        <w:t>ливает сложные и многогранные связи между ними и другими звеньями финансовой системы государств. Можно выделить односторонние и двусторонние связи. Такая градация зависит от направления движения денежных потоков. При односторонних связях они движутся от специальных фондов к другим звеньям финансовой системы, например, в бюджет или наоборот из других звеньев к специальным фондам. Однако возможно и двустороннее движение. Так, в ряде случаев возможно движе</w:t>
      </w:r>
      <w:r w:rsidRPr="008E2A40">
        <w:rPr>
          <w:sz w:val="28"/>
          <w:szCs w:val="28"/>
        </w:rPr>
        <w:softHyphen/>
        <w:t>ние средств из пенсионных фондов в бюджет, последний может выступать при определенных обстоятельствах источником финансирования пенсион</w:t>
      </w:r>
      <w:r w:rsidRPr="008E2A40">
        <w:rPr>
          <w:sz w:val="28"/>
          <w:szCs w:val="28"/>
        </w:rPr>
        <w:softHyphen/>
        <w:t xml:space="preserve">ных фондов. Не исключаются и взаимосвязи такого рода между </w:t>
      </w:r>
      <w:r w:rsidRPr="008E2A40">
        <w:rPr>
          <w:sz w:val="28"/>
          <w:szCs w:val="28"/>
        </w:rPr>
        <w:lastRenderedPageBreak/>
        <w:t>самими специальными фондами. Наличие и превалирование тех и других связей обусловлено особенностями финансовых систем различных стран.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Доходы бюджетов государственных внебюджетных фондов могут формироваться за счет взносов на государственное социальное страхование, неналоговых доходов и безвозмездных поступлений, которые учитываются в доходах бюджетов в соответствии со статьей 24 настоящего Кодекса.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Сбор доходов бюджетов государственных внебюджетных фондов и контроль за их поступлением осуществляются распорядителями средств соответствующих государственных внебюджетных фондов.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Средства государственных внебюджетных фондов используются на цели, определенные законодательными актами об этих фондах.</w:t>
      </w:r>
    </w:p>
    <w:p w:rsidR="00367FD9" w:rsidRPr="008E2A40" w:rsidRDefault="00367FD9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Размеры доходов, расходов, дефицита и источников его финансирования или размер профицита бюджетов государственных внебюджетных фондов определяются ежегодно законодательными актами.</w:t>
      </w:r>
    </w:p>
    <w:p w:rsidR="00026028" w:rsidRPr="008E2A40" w:rsidRDefault="00026028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026028" w:rsidRPr="008E2A40" w:rsidRDefault="00026028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026028" w:rsidRPr="008E2A40" w:rsidRDefault="00026028" w:rsidP="00916DB3">
      <w:pPr>
        <w:pStyle w:val="2"/>
        <w:spacing w:before="0" w:line="360" w:lineRule="auto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bookmarkStart w:id="5" w:name="_Toc239951739"/>
      <w:r w:rsidRPr="008E2A40">
        <w:rPr>
          <w:rFonts w:ascii="Times New Roman" w:hAnsi="Times New Roman"/>
          <w:b w:val="0"/>
          <w:color w:val="auto"/>
          <w:sz w:val="28"/>
          <w:szCs w:val="28"/>
        </w:rPr>
        <w:t>3.2 Фонд социальной защиты населения как основной внебюджетный фонд.</w:t>
      </w:r>
      <w:bookmarkEnd w:id="5"/>
    </w:p>
    <w:p w:rsidR="00026028" w:rsidRPr="008E2A40" w:rsidRDefault="00026028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4959BF" w:rsidRPr="008E2A40" w:rsidRDefault="00854CA3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 2007 года в составе внебюджетных фондов остался один фонд – Фонд социальной защиты населения.</w:t>
      </w:r>
    </w:p>
    <w:p w:rsidR="00854CA3" w:rsidRPr="008E2A40" w:rsidRDefault="00854CA3" w:rsidP="00854CA3">
      <w:pPr>
        <w:spacing w:line="360" w:lineRule="auto"/>
        <w:ind w:firstLine="567"/>
        <w:jc w:val="both"/>
        <w:rPr>
          <w:rStyle w:val="FontStyle38"/>
          <w:b w:val="0"/>
          <w:color w:val="auto"/>
          <w:sz w:val="28"/>
          <w:szCs w:val="28"/>
        </w:rPr>
      </w:pPr>
      <w:r w:rsidRPr="008E2A40">
        <w:rPr>
          <w:sz w:val="28"/>
          <w:szCs w:val="28"/>
        </w:rPr>
        <w:t>Фонд социальной защиты населения был образован 10.06.1993 на базе Пенсионного фонда Республики Беларусь и Фонда социального страхования (последний находился в структуре Совета Федерации профсоюзов Беларуси) [</w:t>
      </w:r>
      <w:r w:rsidRPr="008E2A40">
        <w:rPr>
          <w:rStyle w:val="FontStyle35"/>
          <w:b w:val="0"/>
          <w:color w:val="auto"/>
          <w:sz w:val="28"/>
          <w:szCs w:val="28"/>
        </w:rPr>
        <w:t>13</w:t>
      </w:r>
      <w:r w:rsidR="00026028" w:rsidRPr="008E2A40">
        <w:rPr>
          <w:rStyle w:val="FontStyle35"/>
          <w:b w:val="0"/>
          <w:color w:val="auto"/>
          <w:sz w:val="28"/>
          <w:szCs w:val="28"/>
        </w:rPr>
        <w:t>, с.</w:t>
      </w:r>
      <w:r w:rsidRPr="008E2A40">
        <w:rPr>
          <w:rStyle w:val="FontStyle35"/>
          <w:b w:val="0"/>
          <w:color w:val="auto"/>
          <w:sz w:val="28"/>
          <w:szCs w:val="28"/>
        </w:rPr>
        <w:t>216-217</w:t>
      </w:r>
      <w:r w:rsidRPr="008E2A40">
        <w:rPr>
          <w:sz w:val="28"/>
          <w:szCs w:val="28"/>
        </w:rPr>
        <w:t xml:space="preserve">] </w:t>
      </w:r>
      <w:r w:rsidRPr="008E2A40">
        <w:rPr>
          <w:rStyle w:val="FontStyle38"/>
          <w:b w:val="0"/>
          <w:color w:val="auto"/>
          <w:sz w:val="28"/>
          <w:szCs w:val="28"/>
        </w:rPr>
        <w:t xml:space="preserve">Он функционирует с </w:t>
      </w:r>
      <w:r w:rsidRPr="008E2A40">
        <w:rPr>
          <w:rStyle w:val="FontStyle31"/>
          <w:color w:val="auto"/>
          <w:sz w:val="28"/>
          <w:szCs w:val="28"/>
        </w:rPr>
        <w:t xml:space="preserve">1 </w:t>
      </w:r>
      <w:r w:rsidRPr="008E2A40">
        <w:rPr>
          <w:rStyle w:val="FontStyle38"/>
          <w:b w:val="0"/>
          <w:color w:val="auto"/>
          <w:sz w:val="28"/>
          <w:szCs w:val="28"/>
        </w:rPr>
        <w:t xml:space="preserve">июля </w:t>
      </w:r>
      <w:r w:rsidRPr="008E2A40">
        <w:rPr>
          <w:rStyle w:val="FontStyle31"/>
          <w:color w:val="auto"/>
          <w:sz w:val="28"/>
          <w:szCs w:val="28"/>
        </w:rPr>
        <w:t>1</w:t>
      </w:r>
      <w:r w:rsidRPr="008E2A40">
        <w:rPr>
          <w:rStyle w:val="FontStyle38"/>
          <w:b w:val="0"/>
          <w:color w:val="auto"/>
          <w:sz w:val="28"/>
          <w:szCs w:val="28"/>
        </w:rPr>
        <w:t>993г. и является органом государственного управления финансами социального страхования и структурным элементом Министерства социальной защиты населения.[14, с.140]</w:t>
      </w:r>
    </w:p>
    <w:p w:rsidR="00854CA3" w:rsidRPr="008E2A40" w:rsidRDefault="00854CA3" w:rsidP="00854CA3">
      <w:pPr>
        <w:pStyle w:val="Style11"/>
        <w:widowControl/>
        <w:spacing w:line="360" w:lineRule="auto"/>
        <w:ind w:firstLine="567"/>
        <w:rPr>
          <w:rStyle w:val="FontStyle35"/>
          <w:b w:val="0"/>
          <w:color w:val="auto"/>
          <w:sz w:val="28"/>
          <w:szCs w:val="28"/>
        </w:rPr>
      </w:pPr>
      <w:r w:rsidRPr="008E2A40">
        <w:rPr>
          <w:rStyle w:val="FontStyle35"/>
          <w:b w:val="0"/>
          <w:color w:val="auto"/>
          <w:sz w:val="28"/>
          <w:szCs w:val="28"/>
        </w:rPr>
        <w:lastRenderedPageBreak/>
        <w:t>В своей деятельности ФСЗН опирается на Закон Республики Беларусь «Об основах государственного социального страхования», вступивший в силу с 01.04.1995 г.[15, с.216-217]</w:t>
      </w:r>
    </w:p>
    <w:p w:rsidR="00854CA3" w:rsidRPr="008E2A40" w:rsidRDefault="00854CA3" w:rsidP="00854CA3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Фонд социальной защиты населения Министерства труда и социальной защиты Республики Беларусь относится к государственным внебюджетным страховым фондам и является органом государственного управления средствами государственного социального страхования в структуре Министерства труда и социальной защиты.[13]</w:t>
      </w:r>
    </w:p>
    <w:p w:rsidR="00854CA3" w:rsidRPr="008E2A40" w:rsidRDefault="00854CA3" w:rsidP="00854CA3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Главными задачами Фонда являются:</w:t>
      </w:r>
    </w:p>
    <w:p w:rsidR="00854CA3" w:rsidRPr="008E2A40" w:rsidRDefault="00854CA3" w:rsidP="00854CA3">
      <w:pPr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сбор и аккумуляция обязательных страховых взносов и иных платежей на государственное социальное страхование;</w:t>
      </w:r>
    </w:p>
    <w:p w:rsidR="00854CA3" w:rsidRPr="008E2A40" w:rsidRDefault="00854CA3" w:rsidP="00854CA3">
      <w:pPr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финансирование расходов на пенсии, пособия, санаторно-курортное лечение и оздоровление населения и иные выплаты в соответствии с законодательством о государственном социальном страховании;</w:t>
      </w:r>
    </w:p>
    <w:p w:rsidR="00854CA3" w:rsidRPr="008E2A40" w:rsidRDefault="00854CA3" w:rsidP="00854CA3">
      <w:pPr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организация и ведение индивидуального (персонифицированного) учета сведений о застрахованных лицах для целей государственного социального страхования и др.</w:t>
      </w:r>
      <w:r w:rsidRPr="008E2A40">
        <w:rPr>
          <w:rStyle w:val="FontStyle31"/>
          <w:color w:val="auto"/>
          <w:sz w:val="28"/>
          <w:szCs w:val="28"/>
        </w:rPr>
        <w:t xml:space="preserve"> [15, с.101]</w:t>
      </w:r>
    </w:p>
    <w:p w:rsidR="00854CA3" w:rsidRPr="008E2A40" w:rsidRDefault="00854CA3" w:rsidP="00854CA3">
      <w:pPr>
        <w:spacing w:line="360" w:lineRule="auto"/>
        <w:ind w:firstLine="567"/>
        <w:jc w:val="both"/>
        <w:textAlignment w:val="top"/>
        <w:rPr>
          <w:sz w:val="28"/>
          <w:szCs w:val="28"/>
        </w:rPr>
      </w:pPr>
      <w:r w:rsidRPr="008E2A40">
        <w:rPr>
          <w:rStyle w:val="ae"/>
          <w:b w:val="0"/>
          <w:sz w:val="28"/>
          <w:szCs w:val="28"/>
        </w:rPr>
        <w:t>В целях выполнения поставленных перед Фондом задач, он наделен следующими функциями:</w:t>
      </w:r>
    </w:p>
    <w:p w:rsidR="00854CA3" w:rsidRPr="008E2A40" w:rsidRDefault="00854CA3" w:rsidP="00854CA3">
      <w:pPr>
        <w:numPr>
          <w:ilvl w:val="0"/>
          <w:numId w:val="6"/>
        </w:numPr>
        <w:tabs>
          <w:tab w:val="clear" w:pos="720"/>
        </w:tabs>
        <w:spacing w:line="360" w:lineRule="auto"/>
        <w:ind w:left="0" w:firstLine="567"/>
        <w:jc w:val="both"/>
        <w:textAlignment w:val="top"/>
        <w:rPr>
          <w:sz w:val="28"/>
          <w:szCs w:val="28"/>
        </w:rPr>
      </w:pPr>
      <w:r w:rsidRPr="008E2A40">
        <w:rPr>
          <w:sz w:val="28"/>
          <w:szCs w:val="28"/>
        </w:rPr>
        <w:t>осуществляет сбор, аккумулирование средств государственного социального страхования и управление ими;</w:t>
      </w:r>
    </w:p>
    <w:p w:rsidR="00854CA3" w:rsidRPr="008E2A40" w:rsidRDefault="00854CA3" w:rsidP="00854CA3">
      <w:pPr>
        <w:numPr>
          <w:ilvl w:val="0"/>
          <w:numId w:val="6"/>
        </w:numPr>
        <w:tabs>
          <w:tab w:val="clear" w:pos="720"/>
        </w:tabs>
        <w:spacing w:line="360" w:lineRule="auto"/>
        <w:ind w:left="0" w:firstLine="567"/>
        <w:jc w:val="both"/>
        <w:textAlignment w:val="top"/>
        <w:rPr>
          <w:sz w:val="28"/>
          <w:szCs w:val="28"/>
        </w:rPr>
      </w:pPr>
      <w:r w:rsidRPr="008E2A40">
        <w:rPr>
          <w:sz w:val="28"/>
          <w:szCs w:val="28"/>
        </w:rPr>
        <w:t>осуществляет финансирование предусмотренных законодательством выплат государственных пенсий, пособий и иных выплат по государственному социальному страхованию;</w:t>
      </w:r>
    </w:p>
    <w:p w:rsidR="00854CA3" w:rsidRPr="008E2A40" w:rsidRDefault="00854CA3" w:rsidP="00854CA3">
      <w:pPr>
        <w:numPr>
          <w:ilvl w:val="0"/>
          <w:numId w:val="6"/>
        </w:numPr>
        <w:tabs>
          <w:tab w:val="clear" w:pos="720"/>
        </w:tabs>
        <w:spacing w:line="360" w:lineRule="auto"/>
        <w:ind w:left="0" w:firstLine="567"/>
        <w:jc w:val="both"/>
        <w:textAlignment w:val="top"/>
        <w:rPr>
          <w:sz w:val="28"/>
          <w:szCs w:val="28"/>
        </w:rPr>
      </w:pPr>
      <w:r w:rsidRPr="008E2A40">
        <w:rPr>
          <w:sz w:val="28"/>
          <w:szCs w:val="28"/>
        </w:rPr>
        <w:t>обеспечивает финансирование расходов на санаторно-курортное лечение и оздоровление населения республики;</w:t>
      </w:r>
    </w:p>
    <w:p w:rsidR="00854CA3" w:rsidRPr="008E2A40" w:rsidRDefault="00854CA3" w:rsidP="00854CA3">
      <w:pPr>
        <w:numPr>
          <w:ilvl w:val="0"/>
          <w:numId w:val="6"/>
        </w:numPr>
        <w:tabs>
          <w:tab w:val="clear" w:pos="72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контролирует правильность использования средств, направляемых на финансирование пенсий, пособий и других выплат по государственному социальному страхованию;</w:t>
      </w:r>
    </w:p>
    <w:p w:rsidR="00854CA3" w:rsidRPr="008E2A40" w:rsidRDefault="00854CA3" w:rsidP="00854CA3">
      <w:pPr>
        <w:numPr>
          <w:ilvl w:val="0"/>
          <w:numId w:val="6"/>
        </w:numPr>
        <w:tabs>
          <w:tab w:val="clear" w:pos="72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lastRenderedPageBreak/>
        <w:t>ведет в установленном порядке бухгалтерский учет и статистическую отчетность, несет ответственность за ее достоверность;</w:t>
      </w:r>
    </w:p>
    <w:p w:rsidR="00854CA3" w:rsidRPr="008E2A40" w:rsidRDefault="00854CA3" w:rsidP="00854CA3">
      <w:pPr>
        <w:numPr>
          <w:ilvl w:val="0"/>
          <w:numId w:val="6"/>
        </w:numPr>
        <w:tabs>
          <w:tab w:val="clear" w:pos="72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устанавливает тарифы на доставку пенсий и пособий;</w:t>
      </w:r>
    </w:p>
    <w:p w:rsidR="00854CA3" w:rsidRPr="008E2A40" w:rsidRDefault="00854CA3" w:rsidP="00854CA3">
      <w:pPr>
        <w:numPr>
          <w:ilvl w:val="0"/>
          <w:numId w:val="6"/>
        </w:numPr>
        <w:tabs>
          <w:tab w:val="clear" w:pos="72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рассматривает в пределах своей компетенции обращения граждан и юридических лиц по вопросам, относящимся к деятельности Фонда.[13]</w:t>
      </w:r>
    </w:p>
    <w:p w:rsidR="00854CA3" w:rsidRPr="008E2A40" w:rsidRDefault="00854CA3" w:rsidP="00854CA3">
      <w:pPr>
        <w:spacing w:line="360" w:lineRule="auto"/>
        <w:ind w:firstLine="567"/>
        <w:jc w:val="both"/>
        <w:textAlignment w:val="top"/>
        <w:rPr>
          <w:sz w:val="28"/>
          <w:szCs w:val="28"/>
        </w:rPr>
      </w:pPr>
      <w:r w:rsidRPr="008E2A40">
        <w:rPr>
          <w:sz w:val="28"/>
          <w:szCs w:val="28"/>
        </w:rPr>
        <w:t>Средства Фонда в соответствии с действующим законодательством образуются за счет</w:t>
      </w:r>
      <w:r w:rsidR="008E2A40">
        <w:rPr>
          <w:sz w:val="28"/>
          <w:szCs w:val="28"/>
        </w:rPr>
        <w:t xml:space="preserve"> (приложение А)</w:t>
      </w:r>
      <w:r w:rsidRPr="008E2A40">
        <w:rPr>
          <w:sz w:val="28"/>
          <w:szCs w:val="28"/>
        </w:rPr>
        <w:t>:</w:t>
      </w:r>
    </w:p>
    <w:p w:rsidR="00854CA3" w:rsidRPr="008E2A40" w:rsidRDefault="00854CA3" w:rsidP="00854CA3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567"/>
        <w:jc w:val="both"/>
        <w:textAlignment w:val="top"/>
        <w:rPr>
          <w:sz w:val="28"/>
          <w:szCs w:val="28"/>
        </w:rPr>
      </w:pPr>
      <w:r w:rsidRPr="008E2A40">
        <w:rPr>
          <w:sz w:val="28"/>
          <w:szCs w:val="28"/>
        </w:rPr>
        <w:t>обязательных страховых взносов;</w:t>
      </w:r>
    </w:p>
    <w:p w:rsidR="00854CA3" w:rsidRPr="008E2A40" w:rsidRDefault="00854CA3" w:rsidP="00854CA3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567"/>
        <w:jc w:val="both"/>
        <w:textAlignment w:val="top"/>
        <w:rPr>
          <w:sz w:val="28"/>
          <w:szCs w:val="28"/>
        </w:rPr>
      </w:pPr>
      <w:r w:rsidRPr="008E2A40">
        <w:rPr>
          <w:sz w:val="28"/>
          <w:szCs w:val="28"/>
        </w:rPr>
        <w:t>ассигнований из республиканского бюджета;</w:t>
      </w:r>
    </w:p>
    <w:p w:rsidR="00854CA3" w:rsidRPr="008E2A40" w:rsidRDefault="00854CA3" w:rsidP="00854CA3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567"/>
        <w:jc w:val="both"/>
        <w:textAlignment w:val="top"/>
        <w:rPr>
          <w:sz w:val="28"/>
          <w:szCs w:val="28"/>
        </w:rPr>
      </w:pPr>
      <w:r w:rsidRPr="008E2A40">
        <w:rPr>
          <w:sz w:val="28"/>
          <w:szCs w:val="28"/>
        </w:rPr>
        <w:t>добровольных пожертвований (в том числе валютных средств) физических и юридических лиц;</w:t>
      </w:r>
    </w:p>
    <w:p w:rsidR="00854CA3" w:rsidRPr="008E2A40" w:rsidRDefault="00854CA3" w:rsidP="00854CA3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567"/>
        <w:jc w:val="both"/>
        <w:textAlignment w:val="top"/>
        <w:rPr>
          <w:sz w:val="28"/>
          <w:szCs w:val="28"/>
        </w:rPr>
      </w:pPr>
      <w:r w:rsidRPr="008E2A40">
        <w:rPr>
          <w:sz w:val="28"/>
          <w:szCs w:val="28"/>
        </w:rPr>
        <w:t>средств нанимателей, предназначенных на выплату пенсий в соответствии с Закон</w:t>
      </w:r>
      <w:r w:rsidR="00A67AC2" w:rsidRPr="008E2A40">
        <w:rPr>
          <w:sz w:val="28"/>
          <w:szCs w:val="28"/>
        </w:rPr>
        <w:t>ом</w:t>
      </w:r>
      <w:r w:rsidRPr="008E2A40">
        <w:rPr>
          <w:sz w:val="28"/>
          <w:szCs w:val="28"/>
        </w:rPr>
        <w:t xml:space="preserve"> Республики Беларусь "О пенсионном обеспечении";</w:t>
      </w:r>
    </w:p>
    <w:p w:rsidR="00854CA3" w:rsidRPr="008E2A40" w:rsidRDefault="00854CA3" w:rsidP="00854CA3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567"/>
        <w:jc w:val="both"/>
        <w:textAlignment w:val="top"/>
        <w:rPr>
          <w:sz w:val="28"/>
          <w:szCs w:val="28"/>
        </w:rPr>
      </w:pPr>
      <w:r w:rsidRPr="008E2A40">
        <w:rPr>
          <w:sz w:val="28"/>
          <w:szCs w:val="28"/>
        </w:rPr>
        <w:t>поступлений по обратному требованию (регрессу) к юридическим и физическим лицам, ответственным за причиненный вред, в размере суммы пособий и пенсий, выплаченных в связи с увечьем или иным повреждением здоровья гражданина, а также по случаю потери кормильца;</w:t>
      </w:r>
    </w:p>
    <w:p w:rsidR="00854CA3" w:rsidRPr="008E2A40" w:rsidRDefault="00854CA3" w:rsidP="00854CA3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567"/>
        <w:jc w:val="both"/>
        <w:textAlignment w:val="top"/>
        <w:rPr>
          <w:sz w:val="28"/>
          <w:szCs w:val="28"/>
        </w:rPr>
      </w:pPr>
      <w:r w:rsidRPr="008E2A40">
        <w:rPr>
          <w:sz w:val="28"/>
          <w:szCs w:val="28"/>
        </w:rPr>
        <w:t>других поступлений.</w:t>
      </w:r>
      <w:r w:rsidRPr="008E2A40">
        <w:rPr>
          <w:sz w:val="28"/>
          <w:szCs w:val="28"/>
          <w:lang w:val="en-US"/>
        </w:rPr>
        <w:t>[</w:t>
      </w:r>
      <w:r w:rsidRPr="008E2A40">
        <w:rPr>
          <w:sz w:val="28"/>
          <w:szCs w:val="28"/>
        </w:rPr>
        <w:t>16</w:t>
      </w:r>
      <w:r w:rsidRPr="008E2A40">
        <w:rPr>
          <w:sz w:val="28"/>
          <w:szCs w:val="28"/>
          <w:lang w:val="en-US"/>
        </w:rPr>
        <w:t>]</w:t>
      </w:r>
    </w:p>
    <w:p w:rsidR="00854CA3" w:rsidRPr="008E2A40" w:rsidRDefault="00854CA3" w:rsidP="00854CA3">
      <w:pPr>
        <w:tabs>
          <w:tab w:val="left" w:pos="10992"/>
          <w:tab w:val="left" w:pos="11482"/>
          <w:tab w:val="left" w:pos="11624"/>
          <w:tab w:val="left" w:pos="11766"/>
          <w:tab w:val="left" w:pos="11907"/>
          <w:tab w:val="left" w:pos="12049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Уплата начисленных обязательных страховых взносов производится плательщиками за вычетом сумм расходов на:</w:t>
      </w:r>
    </w:p>
    <w:p w:rsidR="00854CA3" w:rsidRPr="008E2A40" w:rsidRDefault="00854CA3" w:rsidP="00854CA3">
      <w:pPr>
        <w:tabs>
          <w:tab w:val="left" w:pos="10992"/>
          <w:tab w:val="left" w:pos="11482"/>
          <w:tab w:val="left" w:pos="11624"/>
          <w:tab w:val="left" w:pos="11766"/>
          <w:tab w:val="left" w:pos="11907"/>
          <w:tab w:val="left" w:pos="12049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-пособия по временной нетрудоспособности, включая связанную с беременностью и родами;</w:t>
      </w:r>
    </w:p>
    <w:p w:rsidR="00854CA3" w:rsidRPr="008E2A40" w:rsidRDefault="00854CA3" w:rsidP="00854CA3">
      <w:pPr>
        <w:tabs>
          <w:tab w:val="left" w:pos="10992"/>
          <w:tab w:val="left" w:pos="11482"/>
          <w:tab w:val="left" w:pos="11624"/>
          <w:tab w:val="left" w:pos="11766"/>
          <w:tab w:val="left" w:pos="11907"/>
          <w:tab w:val="left" w:pos="12049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-пособия в связи с рождением ребенка;</w:t>
      </w:r>
    </w:p>
    <w:p w:rsidR="00854CA3" w:rsidRPr="008E2A40" w:rsidRDefault="00854CA3" w:rsidP="00854CA3">
      <w:pPr>
        <w:tabs>
          <w:tab w:val="left" w:pos="10992"/>
          <w:tab w:val="left" w:pos="11482"/>
          <w:tab w:val="left" w:pos="11624"/>
          <w:tab w:val="left" w:pos="11766"/>
          <w:tab w:val="left" w:pos="11907"/>
          <w:tab w:val="left" w:pos="12049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-пособия по уходу за ребенком до достижения им возраста трех лет;</w:t>
      </w:r>
    </w:p>
    <w:p w:rsidR="00854CA3" w:rsidRPr="008E2A40" w:rsidRDefault="00854CA3" w:rsidP="00854CA3">
      <w:pPr>
        <w:tabs>
          <w:tab w:val="left" w:pos="10992"/>
          <w:tab w:val="left" w:pos="11482"/>
          <w:tab w:val="left" w:pos="11624"/>
          <w:tab w:val="left" w:pos="11766"/>
          <w:tab w:val="left" w:pos="11907"/>
          <w:tab w:val="left" w:pos="12049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-пособия на погребение;</w:t>
      </w:r>
    </w:p>
    <w:p w:rsidR="00854CA3" w:rsidRPr="008E2A40" w:rsidRDefault="00854CA3" w:rsidP="00854CA3">
      <w:pPr>
        <w:tabs>
          <w:tab w:val="left" w:pos="10992"/>
          <w:tab w:val="left" w:pos="11482"/>
          <w:tab w:val="left" w:pos="11624"/>
          <w:tab w:val="left" w:pos="11766"/>
          <w:tab w:val="left" w:pos="11907"/>
          <w:tab w:val="left" w:pos="12049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-оплату одного свободного от работы дня, предоставляемого ежемесячно матери, воспитывающей ребенка-инвалида в возрасте до 18 лет;</w:t>
      </w:r>
    </w:p>
    <w:p w:rsidR="00854CA3" w:rsidRPr="008E2A40" w:rsidRDefault="00854CA3" w:rsidP="00854CA3">
      <w:pPr>
        <w:tabs>
          <w:tab w:val="left" w:pos="10992"/>
          <w:tab w:val="left" w:pos="11482"/>
          <w:tab w:val="left" w:pos="11624"/>
          <w:tab w:val="left" w:pos="11766"/>
          <w:tab w:val="left" w:pos="11907"/>
          <w:tab w:val="left" w:pos="12049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-другие выплаты, предусмотренные законодательством о государственном социальном страховании.[17]</w:t>
      </w:r>
    </w:p>
    <w:p w:rsidR="00026028" w:rsidRPr="008E2A40" w:rsidRDefault="00026028" w:rsidP="00026028">
      <w:pPr>
        <w:pStyle w:val="Style15"/>
        <w:widowControl/>
        <w:spacing w:line="360" w:lineRule="auto"/>
        <w:ind w:firstLine="567"/>
        <w:rPr>
          <w:rStyle w:val="FontStyle31"/>
          <w:color w:val="auto"/>
          <w:sz w:val="28"/>
          <w:szCs w:val="28"/>
        </w:rPr>
      </w:pPr>
      <w:r w:rsidRPr="008E2A40">
        <w:rPr>
          <w:rStyle w:val="FontStyle31"/>
          <w:color w:val="auto"/>
          <w:sz w:val="28"/>
          <w:szCs w:val="28"/>
        </w:rPr>
        <w:lastRenderedPageBreak/>
        <w:t>Базой начисления взносов на социальное страхование обычно выступает заработная плата, а тарифы взносов устанавливаются в процентном отношении к ней. Устанавливая ставки страховых взносов, государство может регулировать тарифную политику в зависимости от современных экономических и социальных потребностей.</w:t>
      </w:r>
    </w:p>
    <w:p w:rsidR="00854CA3" w:rsidRPr="008E2A40" w:rsidRDefault="00854CA3" w:rsidP="00854CA3">
      <w:pPr>
        <w:pStyle w:val="Style11"/>
        <w:widowControl/>
        <w:spacing w:line="360" w:lineRule="auto"/>
        <w:ind w:firstLine="567"/>
        <w:rPr>
          <w:rStyle w:val="FontStyle38"/>
          <w:b w:val="0"/>
          <w:color w:val="auto"/>
          <w:sz w:val="28"/>
          <w:szCs w:val="28"/>
        </w:rPr>
      </w:pPr>
      <w:r w:rsidRPr="008E2A40">
        <w:rPr>
          <w:rStyle w:val="FontStyle38"/>
          <w:b w:val="0"/>
          <w:color w:val="auto"/>
          <w:sz w:val="28"/>
          <w:szCs w:val="28"/>
        </w:rPr>
        <w:t xml:space="preserve">Основным источником формирования финансовых ресурсов фонда являются обязательные страховые взносы нанимателей и граждан. Их размер </w:t>
      </w:r>
      <w:r w:rsidRPr="008E2A40">
        <w:rPr>
          <w:rStyle w:val="FontStyle35"/>
          <w:b w:val="0"/>
          <w:color w:val="auto"/>
          <w:sz w:val="28"/>
          <w:szCs w:val="28"/>
        </w:rPr>
        <w:t>устанавливается в зависимости от фонда заработной платы в соответствии с Законом Республики Беларусь «О размерах обязательных страховых взносов в Фонд социальной защиты населения Министерства социальной защиты Республики Беларусь» от 29.02.1996 г. в редакции данного закона от 28.07.2003 г. № 232-3</w:t>
      </w:r>
      <w:r w:rsidRPr="008E2A40">
        <w:rPr>
          <w:rStyle w:val="FontStyle38"/>
          <w:b w:val="0"/>
          <w:color w:val="auto"/>
          <w:sz w:val="28"/>
          <w:szCs w:val="28"/>
        </w:rPr>
        <w:t>, и может зависеть от состояния техники безопасности и условий труда.[18, с.217]</w:t>
      </w:r>
    </w:p>
    <w:p w:rsidR="00854CA3" w:rsidRPr="008E2A40" w:rsidRDefault="00854CA3" w:rsidP="00854CA3">
      <w:pPr>
        <w:pStyle w:val="Style11"/>
        <w:widowControl/>
        <w:spacing w:line="360" w:lineRule="auto"/>
        <w:ind w:firstLine="567"/>
        <w:rPr>
          <w:rStyle w:val="FontStyle35"/>
          <w:b w:val="0"/>
          <w:color w:val="auto"/>
          <w:sz w:val="28"/>
          <w:szCs w:val="28"/>
        </w:rPr>
      </w:pPr>
      <w:r w:rsidRPr="008E2A40">
        <w:rPr>
          <w:rStyle w:val="FontStyle35"/>
          <w:b w:val="0"/>
          <w:color w:val="auto"/>
          <w:sz w:val="28"/>
          <w:szCs w:val="28"/>
        </w:rPr>
        <w:t>В новой редакции закона общеустановленный размер обязательных страховых взносов разделен на пенсионное и социальное страхование, кроме того, упорядочены льготы. В частности, тариф страхового взноса, составляющий 35 %, включает 29 % обязательных взносов на пенсионное страхование и 6 % — на социальное. Такое деление обусловлено динамической тенденцией в расходовании средств ФСЗН на выплату пенсий и пособий. Уплата названных взносов произво</w:t>
      </w:r>
      <w:r w:rsidRPr="008E2A40">
        <w:rPr>
          <w:rStyle w:val="FontStyle35"/>
          <w:b w:val="0"/>
          <w:color w:val="auto"/>
          <w:sz w:val="28"/>
          <w:szCs w:val="28"/>
        </w:rPr>
        <w:softHyphen/>
        <w:t>дится единым платежом в размере 35 % плюс 1 % с работаю</w:t>
      </w:r>
      <w:r w:rsidRPr="008E2A40">
        <w:rPr>
          <w:rStyle w:val="FontStyle35"/>
          <w:b w:val="0"/>
          <w:color w:val="auto"/>
          <w:sz w:val="28"/>
          <w:szCs w:val="28"/>
        </w:rPr>
        <w:softHyphen/>
        <w:t>щих граждан на пенсионное страхование.[14, с.141]</w:t>
      </w:r>
    </w:p>
    <w:p w:rsidR="00026028" w:rsidRPr="008E2A40" w:rsidRDefault="00026028" w:rsidP="00026028">
      <w:pPr>
        <w:pStyle w:val="Style11"/>
        <w:widowControl/>
        <w:spacing w:line="360" w:lineRule="auto"/>
        <w:ind w:firstLine="567"/>
        <w:rPr>
          <w:rStyle w:val="FontStyle38"/>
          <w:b w:val="0"/>
          <w:color w:val="auto"/>
          <w:sz w:val="28"/>
          <w:szCs w:val="28"/>
        </w:rPr>
      </w:pPr>
      <w:r w:rsidRPr="008E2A40">
        <w:rPr>
          <w:rStyle w:val="FontStyle38"/>
          <w:b w:val="0"/>
          <w:color w:val="auto"/>
          <w:sz w:val="28"/>
          <w:szCs w:val="28"/>
        </w:rPr>
        <w:t xml:space="preserve">Если раньше был установлен тариф для предпринимателей и фермерских хозяйств - 15% от их доходов, то сейчас </w:t>
      </w:r>
      <w:r w:rsidRPr="008E2A40">
        <w:rPr>
          <w:rStyle w:val="FontStyle35"/>
          <w:b w:val="0"/>
          <w:color w:val="auto"/>
          <w:sz w:val="28"/>
          <w:szCs w:val="28"/>
        </w:rPr>
        <w:t>для сельскохозяйственных предприятий, крестьянских (фермерских) хозяйств и садоводческих кооперативов установлен общий размер страховых взносов — 30%, что включает 24% — на пенсионное и 6% — на социальное страхование и 1% — с работающих граждан.</w:t>
      </w:r>
    </w:p>
    <w:p w:rsidR="00026028" w:rsidRPr="008E2A40" w:rsidRDefault="00026028" w:rsidP="00026028">
      <w:pPr>
        <w:pStyle w:val="Style11"/>
        <w:widowControl/>
        <w:spacing w:line="360" w:lineRule="auto"/>
        <w:ind w:firstLine="567"/>
        <w:rPr>
          <w:rStyle w:val="FontStyle35"/>
          <w:b w:val="0"/>
          <w:color w:val="auto"/>
          <w:sz w:val="28"/>
          <w:szCs w:val="28"/>
        </w:rPr>
      </w:pPr>
      <w:r w:rsidRPr="008E2A40">
        <w:rPr>
          <w:rStyle w:val="FontStyle38"/>
          <w:b w:val="0"/>
          <w:color w:val="auto"/>
          <w:sz w:val="28"/>
          <w:szCs w:val="28"/>
        </w:rPr>
        <w:t xml:space="preserve">Для коллегии адвокатов </w:t>
      </w:r>
      <w:r w:rsidRPr="008E2A40">
        <w:rPr>
          <w:rStyle w:val="FontStyle35"/>
          <w:b w:val="0"/>
          <w:color w:val="auto"/>
          <w:sz w:val="28"/>
          <w:szCs w:val="28"/>
        </w:rPr>
        <w:t xml:space="preserve">тариф, ранее составлявший 5%, увеличился вдвое, т. е. 8% — на пенсионное, 2% — на социальное страхование. Для </w:t>
      </w:r>
      <w:r w:rsidRPr="008E2A40">
        <w:rPr>
          <w:rStyle w:val="FontStyle35"/>
          <w:b w:val="0"/>
          <w:color w:val="auto"/>
          <w:sz w:val="28"/>
          <w:szCs w:val="28"/>
        </w:rPr>
        <w:lastRenderedPageBreak/>
        <w:t>физических лиц, самостоятельно осуществляющих предпринимательскую деятельность, размер страховых взносов установлен в размере 36% (30% — на пенсионное, 6% — на социальное страхование).[18, с.217-218]</w:t>
      </w:r>
    </w:p>
    <w:p w:rsidR="00026028" w:rsidRPr="008E2A40" w:rsidRDefault="00026028" w:rsidP="00026028">
      <w:pPr>
        <w:pStyle w:val="Style9"/>
        <w:widowControl/>
        <w:spacing w:line="360" w:lineRule="auto"/>
        <w:ind w:firstLine="567"/>
        <w:rPr>
          <w:rStyle w:val="FontStyle31"/>
          <w:color w:val="auto"/>
          <w:sz w:val="28"/>
          <w:szCs w:val="28"/>
        </w:rPr>
      </w:pPr>
      <w:r w:rsidRPr="008E2A40">
        <w:rPr>
          <w:rStyle w:val="FontStyle31"/>
          <w:color w:val="auto"/>
          <w:sz w:val="28"/>
          <w:szCs w:val="28"/>
        </w:rPr>
        <w:t>Средства из ФСЗН расходуются на следующие цели:</w:t>
      </w:r>
    </w:p>
    <w:p w:rsidR="00026028" w:rsidRPr="008E2A40" w:rsidRDefault="00026028" w:rsidP="00026028">
      <w:pPr>
        <w:pStyle w:val="Style20"/>
        <w:widowControl/>
        <w:numPr>
          <w:ilvl w:val="0"/>
          <w:numId w:val="8"/>
        </w:numPr>
        <w:tabs>
          <w:tab w:val="left" w:pos="427"/>
        </w:tabs>
        <w:spacing w:line="360" w:lineRule="auto"/>
        <w:ind w:firstLine="567"/>
        <w:rPr>
          <w:rStyle w:val="FontStyle31"/>
          <w:color w:val="auto"/>
          <w:sz w:val="28"/>
          <w:szCs w:val="28"/>
        </w:rPr>
      </w:pPr>
      <w:r w:rsidRPr="008E2A40">
        <w:rPr>
          <w:rStyle w:val="FontStyle31"/>
          <w:color w:val="auto"/>
          <w:sz w:val="28"/>
          <w:szCs w:val="28"/>
        </w:rPr>
        <w:t>выплата пенсий по возрасту, инвалидности, за выслугу лет, по случаю потери кормильца, социальных пенсий;</w:t>
      </w:r>
    </w:p>
    <w:p w:rsidR="00026028" w:rsidRPr="008E2A40" w:rsidRDefault="00026028" w:rsidP="00026028">
      <w:pPr>
        <w:pStyle w:val="Style20"/>
        <w:widowControl/>
        <w:numPr>
          <w:ilvl w:val="0"/>
          <w:numId w:val="8"/>
        </w:numPr>
        <w:tabs>
          <w:tab w:val="left" w:pos="427"/>
        </w:tabs>
        <w:spacing w:line="360" w:lineRule="auto"/>
        <w:ind w:firstLine="567"/>
        <w:rPr>
          <w:rStyle w:val="FontStyle31"/>
          <w:color w:val="auto"/>
          <w:sz w:val="28"/>
          <w:szCs w:val="28"/>
        </w:rPr>
      </w:pPr>
      <w:r w:rsidRPr="008E2A40">
        <w:rPr>
          <w:rStyle w:val="FontStyle31"/>
          <w:color w:val="auto"/>
          <w:sz w:val="28"/>
          <w:szCs w:val="28"/>
        </w:rPr>
        <w:t>выплата пособий и компенсаций в связи с несчастными случаями на производстве и профессиональными заболеваниями, по беременнос</w:t>
      </w:r>
      <w:r w:rsidRPr="008E2A40">
        <w:rPr>
          <w:rStyle w:val="FontStyle31"/>
          <w:color w:val="auto"/>
          <w:sz w:val="28"/>
          <w:szCs w:val="28"/>
        </w:rPr>
        <w:softHyphen/>
        <w:t xml:space="preserve">ти, по случаю рождения ребенка и уходу за ребенком до достижения им возраста трех лет, по болезни и временной нетрудоспособности, на погребение, по уходу за инвалидом первой группы и ребенком-инвалидом до </w:t>
      </w:r>
      <w:r w:rsidRPr="008E2A40">
        <w:rPr>
          <w:rStyle w:val="FontStyle29"/>
          <w:smallCaps/>
          <w:color w:val="auto"/>
          <w:sz w:val="28"/>
          <w:szCs w:val="28"/>
        </w:rPr>
        <w:t>16</w:t>
      </w:r>
      <w:r w:rsidRPr="008E2A40">
        <w:rPr>
          <w:rStyle w:val="FontStyle29"/>
          <w:color w:val="auto"/>
          <w:sz w:val="28"/>
          <w:szCs w:val="28"/>
        </w:rPr>
        <w:t xml:space="preserve"> </w:t>
      </w:r>
      <w:r w:rsidRPr="008E2A40">
        <w:rPr>
          <w:rStyle w:val="FontStyle31"/>
          <w:color w:val="auto"/>
          <w:sz w:val="28"/>
          <w:szCs w:val="28"/>
        </w:rPr>
        <w:t xml:space="preserve">лет, на детей в возрасте до </w:t>
      </w:r>
      <w:r w:rsidRPr="008E2A40">
        <w:rPr>
          <w:rStyle w:val="FontStyle29"/>
          <w:smallCaps/>
          <w:color w:val="auto"/>
          <w:sz w:val="28"/>
          <w:szCs w:val="28"/>
        </w:rPr>
        <w:t>16</w:t>
      </w:r>
      <w:r w:rsidRPr="008E2A40">
        <w:rPr>
          <w:rStyle w:val="FontStyle29"/>
          <w:color w:val="auto"/>
          <w:sz w:val="28"/>
          <w:szCs w:val="28"/>
        </w:rPr>
        <w:t xml:space="preserve"> </w:t>
      </w:r>
      <w:r w:rsidRPr="008E2A40">
        <w:rPr>
          <w:rStyle w:val="FontStyle31"/>
          <w:color w:val="auto"/>
          <w:sz w:val="28"/>
          <w:szCs w:val="28"/>
        </w:rPr>
        <w:t>лет, инфицированных или больных СПИДом.[</w:t>
      </w:r>
      <w:r w:rsidR="002036A3" w:rsidRPr="008E2A40">
        <w:rPr>
          <w:rStyle w:val="FontStyle31"/>
          <w:color w:val="auto"/>
          <w:sz w:val="28"/>
          <w:szCs w:val="28"/>
        </w:rPr>
        <w:t>15</w:t>
      </w:r>
      <w:r w:rsidRPr="008E2A40">
        <w:rPr>
          <w:rStyle w:val="FontStyle31"/>
          <w:color w:val="auto"/>
          <w:sz w:val="28"/>
          <w:szCs w:val="28"/>
        </w:rPr>
        <w:t>, с.101]</w:t>
      </w:r>
    </w:p>
    <w:p w:rsidR="00026028" w:rsidRPr="008E2A40" w:rsidRDefault="00026028" w:rsidP="00026028">
      <w:pPr>
        <w:numPr>
          <w:ilvl w:val="0"/>
          <w:numId w:val="8"/>
        </w:num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выплату пенсий гражданам, выехавшим на постоянное жительство за границу, в соответствии с законодательством и международными договорами Республики Беларусь;</w:t>
      </w:r>
    </w:p>
    <w:p w:rsidR="00026028" w:rsidRPr="008E2A40" w:rsidRDefault="00026028" w:rsidP="00026028">
      <w:pPr>
        <w:numPr>
          <w:ilvl w:val="0"/>
          <w:numId w:val="8"/>
        </w:num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выплату взыскателям в качестве компенсации недополученной суммы алиментов в связи с простоем или иными обстоятельствами, имевшими место по не зависящим от должника причинам, с последующим возмещением Фонду выплаченных сумм нанимателем;</w:t>
      </w:r>
    </w:p>
    <w:p w:rsidR="00026028" w:rsidRPr="008E2A40" w:rsidRDefault="00026028" w:rsidP="00026028">
      <w:pPr>
        <w:numPr>
          <w:ilvl w:val="0"/>
          <w:numId w:val="8"/>
        </w:num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финансирование выплат на санаторно-курортное лечение и оздоровление;</w:t>
      </w:r>
    </w:p>
    <w:p w:rsidR="00026028" w:rsidRPr="008E2A40" w:rsidRDefault="00026028" w:rsidP="00026028">
      <w:pPr>
        <w:numPr>
          <w:ilvl w:val="0"/>
          <w:numId w:val="8"/>
        </w:num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формирование резерва для обеспечения финансовой устойчивости Фонда в размере, установленном Советом Министров Республики Беларусь;</w:t>
      </w:r>
    </w:p>
    <w:p w:rsidR="00026028" w:rsidRPr="008E2A40" w:rsidRDefault="00026028" w:rsidP="00026028">
      <w:pPr>
        <w:numPr>
          <w:ilvl w:val="0"/>
          <w:numId w:val="8"/>
        </w:num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финансирование иных выплат в соответствии с законодательством о государственном социальном страховании.</w:t>
      </w:r>
    </w:p>
    <w:p w:rsidR="00026028" w:rsidRPr="008E2A40" w:rsidRDefault="00026028" w:rsidP="00026028">
      <w:pPr>
        <w:tabs>
          <w:tab w:val="left" w:pos="-5387"/>
        </w:tabs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Средства Фонда используются только на целевое финансирование выплат, установленных законодательством о государственном социальном страховании. [13]</w:t>
      </w: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br w:type="page"/>
      </w:r>
    </w:p>
    <w:p w:rsidR="004959BF" w:rsidRPr="008E2A40" w:rsidRDefault="004959BF" w:rsidP="00D14918">
      <w:pPr>
        <w:pStyle w:val="1"/>
        <w:spacing w:before="0" w:line="360" w:lineRule="auto"/>
        <w:ind w:firstLine="567"/>
        <w:jc w:val="both"/>
        <w:rPr>
          <w:rFonts w:ascii="Times New Roman" w:hAnsi="Times New Roman"/>
          <w:b w:val="0"/>
          <w:color w:val="auto"/>
        </w:rPr>
      </w:pPr>
      <w:bookmarkStart w:id="6" w:name="_Toc239951740"/>
      <w:r w:rsidRPr="008E2A40">
        <w:rPr>
          <w:rFonts w:ascii="Times New Roman" w:hAnsi="Times New Roman"/>
          <w:b w:val="0"/>
          <w:color w:val="auto"/>
        </w:rPr>
        <w:lastRenderedPageBreak/>
        <w:t>ЗАКЛЮЧЕНИЕ</w:t>
      </w:r>
      <w:bookmarkEnd w:id="6"/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4959BF" w:rsidRDefault="00F46E15" w:rsidP="00D1491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подводя итоги можно отметить, что:</w:t>
      </w:r>
    </w:p>
    <w:p w:rsidR="00F46E15" w:rsidRPr="008E2A40" w:rsidRDefault="00F46E15" w:rsidP="00D1491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E2A40">
        <w:rPr>
          <w:sz w:val="28"/>
          <w:szCs w:val="28"/>
        </w:rPr>
        <w:t xml:space="preserve">Важным звеном финансовой системы являются </w:t>
      </w:r>
      <w:r w:rsidRPr="008E2A40">
        <w:rPr>
          <w:i/>
          <w:sz w:val="28"/>
          <w:szCs w:val="28"/>
        </w:rPr>
        <w:t xml:space="preserve">целевые бюджетные фонды местных органов власти и управления - </w:t>
      </w:r>
      <w:r w:rsidRPr="008E2A40">
        <w:rPr>
          <w:sz w:val="28"/>
          <w:szCs w:val="28"/>
        </w:rPr>
        <w:t xml:space="preserve">совокупность финансовых ресурсов, находящихся в распоряжении центральных или региональных местных органов самоуправления и имеющих целевое назначение. Порядок их образования и использования регламентируется </w:t>
      </w:r>
      <w:r>
        <w:rPr>
          <w:sz w:val="28"/>
          <w:szCs w:val="28"/>
        </w:rPr>
        <w:t>законодательством Республики Беларусь.</w:t>
      </w:r>
    </w:p>
    <w:p w:rsidR="004959BF" w:rsidRDefault="00F46E15" w:rsidP="00D1491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E2A40">
        <w:rPr>
          <w:sz w:val="28"/>
          <w:szCs w:val="28"/>
        </w:rPr>
        <w:t>Целевые бюджетные фонды решают две важные задачи: обеспечение дополнительными средствами приоритетных сфер экономики и расширение социальных услуг населения. Они помогают решать стоящие перед экономикой задачи обеспечения подъема производства, преодоления временной стагнации и неустойчивости кризисных явлений</w:t>
      </w:r>
      <w:r>
        <w:rPr>
          <w:sz w:val="28"/>
          <w:szCs w:val="28"/>
        </w:rPr>
        <w:t>.</w:t>
      </w:r>
    </w:p>
    <w:p w:rsidR="00F46E15" w:rsidRDefault="00F46E15" w:rsidP="00D1491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E2A40">
        <w:rPr>
          <w:sz w:val="28"/>
          <w:szCs w:val="28"/>
        </w:rPr>
        <w:t>В соответствии с Законом в 2009 году государственными целевыми бюджетными фондами являются республиканский фонд поддержки производителей сельскохозяйственной продукции, продовольствия и аграрной науки, республиканский дорожный фонд, республиканский фонд охраны природы, фонд национального развития, фонд организации сбора (заготовки) и использования отходов в качестве вторичного сырья, фонд универсального обслуживания (резерв универсального обслуживания), инновационные фонды.</w:t>
      </w:r>
    </w:p>
    <w:p w:rsidR="00F46E15" w:rsidRDefault="00F46E15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В своей деятельности Фонды руководствуются актами законодательства Республики Беларусь и соответствующими Положениями.</w:t>
      </w:r>
    </w:p>
    <w:p w:rsidR="00F46E15" w:rsidRDefault="00F46E15" w:rsidP="00D1491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E2A40">
        <w:rPr>
          <w:sz w:val="28"/>
          <w:szCs w:val="28"/>
        </w:rPr>
        <w:t>Внебюджетные фонды в финансовой системе Республики Бе</w:t>
      </w:r>
      <w:r w:rsidRPr="008E2A40">
        <w:rPr>
          <w:sz w:val="28"/>
          <w:szCs w:val="28"/>
        </w:rPr>
        <w:softHyphen/>
        <w:t>ларусь стали создаваться с 1992 г. Главной причиной и целью их создания является наличие чрезвычайно важных для общества программ в условиях ограниченности бюджетных средств и не</w:t>
      </w:r>
      <w:r w:rsidRPr="008E2A40">
        <w:rPr>
          <w:sz w:val="28"/>
          <w:szCs w:val="28"/>
        </w:rPr>
        <w:softHyphen/>
        <w:t>обходимость обеспечения этих программ самостоятельными фи</w:t>
      </w:r>
      <w:r w:rsidRPr="008E2A40">
        <w:rPr>
          <w:sz w:val="28"/>
          <w:szCs w:val="28"/>
        </w:rPr>
        <w:softHyphen/>
        <w:t>нансовыми ресурсами.</w:t>
      </w:r>
    </w:p>
    <w:p w:rsidR="00F46E15" w:rsidRDefault="00F46E15" w:rsidP="00D1491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Pr="008E2A40">
        <w:rPr>
          <w:sz w:val="28"/>
          <w:szCs w:val="28"/>
        </w:rPr>
        <w:t>Внебюджетные фонды государства представляют совокуп</w:t>
      </w:r>
      <w:r w:rsidRPr="008E2A40">
        <w:rPr>
          <w:sz w:val="28"/>
          <w:szCs w:val="28"/>
        </w:rPr>
        <w:softHyphen/>
        <w:t>ность финансовых ресурсов, имеющих строго целевое назначе</w:t>
      </w:r>
      <w:r w:rsidRPr="008E2A40">
        <w:rPr>
          <w:sz w:val="28"/>
          <w:szCs w:val="28"/>
        </w:rPr>
        <w:softHyphen/>
        <w:t>ние и находящихся в распоряжении республиканских или мест</w:t>
      </w:r>
      <w:r w:rsidRPr="008E2A40">
        <w:rPr>
          <w:sz w:val="28"/>
          <w:szCs w:val="28"/>
        </w:rPr>
        <w:softHyphen/>
        <w:t>ных органов самоуправления. Посредством их формирования происходит перераспределение национального дохода органами власти и управления в пользу определенных социальных групп населения и требующих безотлагательного развития конкретных отраслей народного хозяйства.</w:t>
      </w:r>
    </w:p>
    <w:p w:rsidR="00F46E15" w:rsidRPr="008E2A40" w:rsidRDefault="00F46E15" w:rsidP="00F46E1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8E2A40">
        <w:rPr>
          <w:sz w:val="28"/>
          <w:szCs w:val="28"/>
        </w:rPr>
        <w:t>Государственные внебюджетные фонды основываются на принципах бюджетной системы Республики Беларусь.</w:t>
      </w:r>
    </w:p>
    <w:p w:rsidR="00F46E15" w:rsidRPr="008E2A40" w:rsidRDefault="00F46E15" w:rsidP="00F46E15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Создание государственных внебюджетных фондов, определение источников их образования, порядка формирования и использования осуществляются Президентом Республики Беларусь и (или) законами, если иное не установлено Президентом Республики Беларусь.</w:t>
      </w:r>
    </w:p>
    <w:p w:rsidR="00F46E15" w:rsidRDefault="00F46E15" w:rsidP="00F46E15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Распорядителем средств государственного внебюджетного фонда является государственный орган, на который возложены функции по сбору и контролю за поступлением средств, формирующих доходы государственного внебюджетного фонда, а также по управлению средствами бюджета государственного внебюджетного фонда и их использованию.</w:t>
      </w:r>
    </w:p>
    <w:p w:rsidR="00F46E15" w:rsidRDefault="00F46E15" w:rsidP="00D1491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К внебюджетным фондам с 2007 года относится только </w:t>
      </w:r>
      <w:r w:rsidRPr="008E2A40">
        <w:rPr>
          <w:sz w:val="28"/>
          <w:szCs w:val="28"/>
        </w:rPr>
        <w:t>Фонд социальной защиты населения</w:t>
      </w:r>
      <w:r>
        <w:rPr>
          <w:sz w:val="28"/>
          <w:szCs w:val="28"/>
        </w:rPr>
        <w:t>.</w:t>
      </w:r>
    </w:p>
    <w:p w:rsidR="00F46E15" w:rsidRDefault="00F46E15" w:rsidP="00D1491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CF2966">
        <w:rPr>
          <w:sz w:val="28"/>
          <w:szCs w:val="28"/>
        </w:rPr>
        <w:t>Фонд был образован 01.07.1993года на основе пенсионного фонда и фонда социального страхования.</w:t>
      </w:r>
    </w:p>
    <w:p w:rsidR="00F46E15" w:rsidRDefault="00F46E15" w:rsidP="00D1491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B15943" w:rsidRPr="00CF2966">
        <w:rPr>
          <w:rStyle w:val="FontStyle35"/>
          <w:b w:val="0"/>
          <w:sz w:val="28"/>
          <w:szCs w:val="28"/>
        </w:rPr>
        <w:t>В своей деятельности ФСЗН опирается на Закон Республики Беларусь «Об основах государственного социального страхования», вступивший в силу с 01.04.1995 г.</w:t>
      </w:r>
    </w:p>
    <w:p w:rsidR="00B15943" w:rsidRPr="00CF2966" w:rsidRDefault="00F46E15" w:rsidP="00B15943">
      <w:pPr>
        <w:spacing w:line="360" w:lineRule="auto"/>
        <w:ind w:firstLine="567"/>
        <w:jc w:val="both"/>
        <w:rPr>
          <w:rStyle w:val="FontStyle31"/>
          <w:sz w:val="28"/>
          <w:szCs w:val="28"/>
        </w:rPr>
      </w:pPr>
      <w:r>
        <w:rPr>
          <w:sz w:val="28"/>
          <w:szCs w:val="28"/>
        </w:rPr>
        <w:t xml:space="preserve">10. </w:t>
      </w:r>
      <w:r w:rsidR="00B15943" w:rsidRPr="00CF2966">
        <w:rPr>
          <w:rStyle w:val="FontStyle31"/>
          <w:sz w:val="28"/>
          <w:szCs w:val="28"/>
        </w:rPr>
        <w:t>Средства ФСЗН складываются из обязательных взносов нанимателей и граждан, от коммерческой деятельности (в основном от капитали</w:t>
      </w:r>
      <w:r w:rsidR="00B15943" w:rsidRPr="00CF2966">
        <w:rPr>
          <w:rStyle w:val="FontStyle31"/>
          <w:sz w:val="28"/>
          <w:szCs w:val="28"/>
        </w:rPr>
        <w:softHyphen/>
        <w:t>зации денежных средств), добровольных пожертвований, поступлений но регрессным искам. Размер обязательных страховых взносов нанима</w:t>
      </w:r>
      <w:r w:rsidR="00B15943" w:rsidRPr="00CF2966">
        <w:rPr>
          <w:rStyle w:val="FontStyle31"/>
          <w:sz w:val="28"/>
          <w:szCs w:val="28"/>
        </w:rPr>
        <w:softHyphen/>
        <w:t>телей и гражданам устанавливается от фонда заработной платы в соот</w:t>
      </w:r>
      <w:r w:rsidR="00B15943" w:rsidRPr="00CF2966">
        <w:rPr>
          <w:rStyle w:val="FontStyle31"/>
          <w:sz w:val="28"/>
          <w:szCs w:val="28"/>
        </w:rPr>
        <w:softHyphen/>
        <w:t xml:space="preserve">ветствии с </w:t>
      </w:r>
      <w:r w:rsidR="00B15943" w:rsidRPr="00CF2966">
        <w:rPr>
          <w:rStyle w:val="FontStyle31"/>
          <w:sz w:val="28"/>
          <w:szCs w:val="28"/>
        </w:rPr>
        <w:lastRenderedPageBreak/>
        <w:t>законом Республики Беларусь «О размерах обязательных стра</w:t>
      </w:r>
      <w:r w:rsidR="00B15943" w:rsidRPr="00CF2966">
        <w:rPr>
          <w:rStyle w:val="FontStyle31"/>
          <w:sz w:val="28"/>
          <w:szCs w:val="28"/>
        </w:rPr>
        <w:softHyphen/>
        <w:t>ховых взносов в фонд социальной защиты населения Министерства со</w:t>
      </w:r>
      <w:r w:rsidR="00B15943" w:rsidRPr="00CF2966">
        <w:rPr>
          <w:rStyle w:val="FontStyle31"/>
          <w:sz w:val="28"/>
          <w:szCs w:val="28"/>
        </w:rPr>
        <w:softHyphen/>
        <w:t>циальной защиты Республики Беларусь» и может уточняться Советом Министров.</w:t>
      </w:r>
    </w:p>
    <w:p w:rsidR="00B15943" w:rsidRPr="00CF2966" w:rsidRDefault="00B15943" w:rsidP="00B15943">
      <w:pPr>
        <w:pStyle w:val="Style5"/>
        <w:widowControl/>
        <w:tabs>
          <w:tab w:val="left" w:pos="-5387"/>
        </w:tabs>
        <w:spacing w:line="360" w:lineRule="auto"/>
        <w:ind w:firstLine="567"/>
        <w:rPr>
          <w:rStyle w:val="FontStyle35"/>
          <w:b w:val="0"/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CF2966">
        <w:rPr>
          <w:sz w:val="28"/>
          <w:szCs w:val="28"/>
        </w:rPr>
        <w:t xml:space="preserve">Расходуются средства Фонда в основном на </w:t>
      </w:r>
      <w:r w:rsidRPr="00CF2966">
        <w:rPr>
          <w:rStyle w:val="FontStyle35"/>
          <w:b w:val="0"/>
          <w:sz w:val="28"/>
          <w:szCs w:val="28"/>
        </w:rPr>
        <w:t>выплату пенсий по возрасту, инвалидности, за выслугу лет, по потере кормильца, социальных пенсий; выплату пособий по беременности, рождению ребенка и уходу за ребенком до достижения им возраста 3 лет, по болезни и временной нетрудоспособности, на погребение, по уходу за инвалидом первой группы и ребенком-инвалидом до 16 лет, на детей в возрасте до 16 лет, инфицированных или больных СПИДом.</w:t>
      </w:r>
    </w:p>
    <w:p w:rsidR="00F46E15" w:rsidRDefault="00F46E15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F46E15" w:rsidRPr="008E2A40" w:rsidRDefault="00F46E15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br w:type="page"/>
      </w:r>
    </w:p>
    <w:p w:rsidR="004959BF" w:rsidRPr="008E2A40" w:rsidRDefault="004959BF" w:rsidP="00D14918">
      <w:pPr>
        <w:pStyle w:val="1"/>
        <w:spacing w:before="0" w:line="360" w:lineRule="auto"/>
        <w:ind w:firstLine="567"/>
        <w:jc w:val="both"/>
        <w:rPr>
          <w:rFonts w:ascii="Times New Roman" w:hAnsi="Times New Roman"/>
          <w:b w:val="0"/>
          <w:color w:val="auto"/>
        </w:rPr>
      </w:pPr>
      <w:bookmarkStart w:id="7" w:name="_Toc239951741"/>
      <w:r w:rsidRPr="008E2A40">
        <w:rPr>
          <w:rFonts w:ascii="Times New Roman" w:hAnsi="Times New Roman"/>
          <w:b w:val="0"/>
          <w:color w:val="auto"/>
        </w:rPr>
        <w:lastRenderedPageBreak/>
        <w:t>СПИСОК ИСПОЛЬЗОВАННОЙ ЛИТЕРАТУРЫ</w:t>
      </w:r>
      <w:bookmarkEnd w:id="7"/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671A1C" w:rsidRPr="008E2A40" w:rsidRDefault="00671A1C" w:rsidP="008E2A40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Закон Республики Беларусь «О бюджетной классификации Республики Беларусь» от 05.05.98г., №15-3 // Ведомости</w:t>
      </w:r>
      <w:r w:rsidR="00D36A6B" w:rsidRPr="008E2A40">
        <w:rPr>
          <w:sz w:val="28"/>
          <w:szCs w:val="28"/>
        </w:rPr>
        <w:t xml:space="preserve"> </w:t>
      </w:r>
      <w:r w:rsidRPr="008E2A40">
        <w:rPr>
          <w:sz w:val="28"/>
          <w:szCs w:val="28"/>
        </w:rPr>
        <w:t>НС РБ.-</w:t>
      </w:r>
      <w:r w:rsidR="00D36A6B" w:rsidRPr="008E2A40">
        <w:rPr>
          <w:sz w:val="28"/>
          <w:szCs w:val="28"/>
        </w:rPr>
        <w:t xml:space="preserve"> </w:t>
      </w:r>
      <w:r w:rsidRPr="008E2A40">
        <w:rPr>
          <w:sz w:val="28"/>
          <w:szCs w:val="28"/>
        </w:rPr>
        <w:t>1998. - №20</w:t>
      </w:r>
    </w:p>
    <w:p w:rsidR="00671A1C" w:rsidRPr="008E2A40" w:rsidRDefault="00671A1C" w:rsidP="008E2A40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Закон Республики Беларусь «О бюджетной системе Республики Беларусь и государственных внебюджетных фондах» от</w:t>
      </w:r>
      <w:r w:rsidR="00D36A6B" w:rsidRPr="008E2A40">
        <w:rPr>
          <w:sz w:val="28"/>
          <w:szCs w:val="28"/>
        </w:rPr>
        <w:t xml:space="preserve"> </w:t>
      </w:r>
      <w:r w:rsidRPr="008E2A40">
        <w:rPr>
          <w:sz w:val="28"/>
          <w:szCs w:val="28"/>
        </w:rPr>
        <w:t>04.06.93г., №2347-XII // Ведомости</w:t>
      </w:r>
      <w:r w:rsidR="00D36A6B" w:rsidRPr="008E2A40">
        <w:rPr>
          <w:sz w:val="28"/>
          <w:szCs w:val="28"/>
        </w:rPr>
        <w:t xml:space="preserve"> </w:t>
      </w:r>
      <w:r w:rsidRPr="008E2A40">
        <w:rPr>
          <w:sz w:val="28"/>
          <w:szCs w:val="28"/>
        </w:rPr>
        <w:t>ВС РБ. – 1993. -</w:t>
      </w:r>
      <w:r w:rsidR="00D36A6B" w:rsidRPr="008E2A40">
        <w:rPr>
          <w:sz w:val="28"/>
          <w:szCs w:val="28"/>
        </w:rPr>
        <w:t xml:space="preserve"> </w:t>
      </w:r>
      <w:r w:rsidRPr="008E2A40">
        <w:rPr>
          <w:sz w:val="28"/>
          <w:szCs w:val="28"/>
        </w:rPr>
        <w:t>№20</w:t>
      </w:r>
    </w:p>
    <w:p w:rsidR="00671A1C" w:rsidRPr="008E2A40" w:rsidRDefault="00671A1C" w:rsidP="008E2A40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rStyle w:val="number"/>
          <w:sz w:val="28"/>
          <w:szCs w:val="28"/>
        </w:rPr>
      </w:pPr>
      <w:r w:rsidRPr="008E2A40">
        <w:rPr>
          <w:sz w:val="28"/>
          <w:szCs w:val="28"/>
        </w:rPr>
        <w:t xml:space="preserve">Закон Республики Беларусь «О государственном бюджете Республики Беларусь на 2007 год» </w:t>
      </w:r>
      <w:r w:rsidRPr="008E2A40">
        <w:rPr>
          <w:rStyle w:val="datepr"/>
          <w:sz w:val="28"/>
          <w:szCs w:val="28"/>
        </w:rPr>
        <w:t>29 декабря 2006 г.</w:t>
      </w:r>
      <w:r w:rsidRPr="008E2A40">
        <w:rPr>
          <w:rStyle w:val="number"/>
          <w:sz w:val="28"/>
          <w:szCs w:val="28"/>
        </w:rPr>
        <w:t xml:space="preserve"> № 191-З</w:t>
      </w:r>
    </w:p>
    <w:p w:rsidR="00671A1C" w:rsidRPr="008E2A40" w:rsidRDefault="00671A1C" w:rsidP="008E2A40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Закон Республики Беларусь «О местном самоуправлении и местном хозяйстве в Республики Беларусь» от 20 февраля 1991 г. №617-ХII // Ведомости</w:t>
      </w:r>
      <w:r w:rsidR="00D36A6B" w:rsidRPr="008E2A40">
        <w:rPr>
          <w:sz w:val="28"/>
          <w:szCs w:val="28"/>
        </w:rPr>
        <w:t xml:space="preserve"> </w:t>
      </w:r>
      <w:r w:rsidRPr="008E2A40">
        <w:rPr>
          <w:sz w:val="28"/>
          <w:szCs w:val="28"/>
        </w:rPr>
        <w:t>ВС РБ. -</w:t>
      </w:r>
      <w:r w:rsidR="00D36A6B" w:rsidRPr="008E2A40">
        <w:rPr>
          <w:sz w:val="28"/>
          <w:szCs w:val="28"/>
        </w:rPr>
        <w:t xml:space="preserve"> </w:t>
      </w:r>
      <w:r w:rsidRPr="008E2A40">
        <w:rPr>
          <w:sz w:val="28"/>
          <w:szCs w:val="28"/>
        </w:rPr>
        <w:t>1991. - №11</w:t>
      </w:r>
    </w:p>
    <w:p w:rsidR="00671A1C" w:rsidRPr="008E2A40" w:rsidRDefault="00671A1C" w:rsidP="008E2A40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Закон Республики Беларусь «О налогах и сборах, взимаемых в бюджет Республики Беларусь» от 20 декабря 1991 г. №1323-XII// Ведомости ВС РБ. – 1992. - № 4</w:t>
      </w:r>
    </w:p>
    <w:p w:rsidR="008E2A40" w:rsidRPr="008E2A40" w:rsidRDefault="008E2A40" w:rsidP="008E2A40">
      <w:pPr>
        <w:pStyle w:val="a3"/>
        <w:numPr>
          <w:ilvl w:val="0"/>
          <w:numId w:val="9"/>
        </w:numPr>
        <w:tabs>
          <w:tab w:val="left" w:pos="851"/>
          <w:tab w:val="left" w:pos="10992"/>
          <w:tab w:val="left" w:pos="11482"/>
          <w:tab w:val="left" w:pos="11624"/>
          <w:tab w:val="left" w:pos="11766"/>
          <w:tab w:val="left" w:pos="11907"/>
          <w:tab w:val="left" w:pos="12049"/>
          <w:tab w:val="left" w:pos="12824"/>
          <w:tab w:val="left" w:pos="13740"/>
          <w:tab w:val="left" w:pos="1465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Положение об уплате обязательных страховых взносов и иных платежей в Фонд социальной защиты населения Министерства труда и социальной защиты от 05.06.2000 № 318 (Национальный реестр правовых актов Республики Беларусь)</w:t>
      </w:r>
    </w:p>
    <w:p w:rsidR="008E2A40" w:rsidRPr="008E2A40" w:rsidRDefault="008E2A40" w:rsidP="008E2A40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bCs/>
          <w:kern w:val="36"/>
          <w:sz w:val="28"/>
          <w:szCs w:val="28"/>
        </w:rPr>
      </w:pPr>
      <w:r w:rsidRPr="008E2A40">
        <w:rPr>
          <w:bCs/>
          <w:kern w:val="36"/>
          <w:sz w:val="28"/>
          <w:szCs w:val="28"/>
        </w:rPr>
        <w:t xml:space="preserve">Положение о фонде социальной защиты населения министерства труда и социальной защиты Республики Беларусь </w:t>
      </w:r>
      <w:r w:rsidRPr="008E2A40">
        <w:rPr>
          <w:sz w:val="28"/>
          <w:szCs w:val="28"/>
        </w:rPr>
        <w:t>(Национальный реестр правовых актов Республики Беларусь)</w:t>
      </w:r>
    </w:p>
    <w:p w:rsidR="008E2A40" w:rsidRPr="008E2A40" w:rsidRDefault="008E2A40" w:rsidP="008E2A40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rStyle w:val="FontStyle38"/>
          <w:b w:val="0"/>
          <w:color w:val="auto"/>
          <w:sz w:val="28"/>
          <w:szCs w:val="28"/>
        </w:rPr>
      </w:pPr>
      <w:r w:rsidRPr="008E2A40">
        <w:rPr>
          <w:rStyle w:val="FontStyle38"/>
          <w:b w:val="0"/>
          <w:color w:val="auto"/>
          <w:sz w:val="28"/>
          <w:szCs w:val="28"/>
        </w:rPr>
        <w:t>Воробьев М.К. Теория финансов [Текст]: учебно-методический комплекс/М.К.Воробьев, И.А.Осипов. - Мн.: Изд-во МИУ, 2006.</w:t>
      </w:r>
    </w:p>
    <w:p w:rsidR="00671A1C" w:rsidRPr="008E2A40" w:rsidRDefault="00671A1C" w:rsidP="008E2A40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Корбут Н.П. Реализация бюджетной политики государства в переходный период. // Белорусский экономический журнал. – 1999. - №4. – С.4-15</w:t>
      </w:r>
    </w:p>
    <w:p w:rsidR="00671A1C" w:rsidRPr="008E2A40" w:rsidRDefault="00671A1C" w:rsidP="008E2A40">
      <w:pPr>
        <w:pStyle w:val="a3"/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Лученок А.И. Актуальные проблемы финансовой политики (республиканский и региональный аспекты). – Мн.: МНИИСЭПП, 2002. – 142с.</w:t>
      </w:r>
    </w:p>
    <w:p w:rsidR="00671A1C" w:rsidRPr="008E2A40" w:rsidRDefault="00671A1C" w:rsidP="008E2A40">
      <w:pPr>
        <w:pStyle w:val="a3"/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lastRenderedPageBreak/>
        <w:t>Образкова Т.Б. Особенности прогнозирования бюджетно-налоговой сферы. // Белорусский экономический журнал. – 2001. - №2. – С.24-34</w:t>
      </w:r>
    </w:p>
    <w:p w:rsidR="008E2A40" w:rsidRPr="008E2A40" w:rsidRDefault="008E2A40" w:rsidP="008E2A40">
      <w:pPr>
        <w:pStyle w:val="a3"/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jc w:val="both"/>
        <w:rPr>
          <w:rStyle w:val="FontStyle38"/>
          <w:b w:val="0"/>
          <w:color w:val="auto"/>
          <w:sz w:val="28"/>
          <w:szCs w:val="28"/>
        </w:rPr>
      </w:pPr>
      <w:r w:rsidRPr="008E2A40">
        <w:rPr>
          <w:rStyle w:val="FontStyle38"/>
          <w:b w:val="0"/>
          <w:color w:val="auto"/>
          <w:sz w:val="28"/>
          <w:szCs w:val="28"/>
        </w:rPr>
        <w:t>П.И.Вахрин, А.С.Нешитой. Учебник. Финансы. М. 2000.</w:t>
      </w:r>
    </w:p>
    <w:p w:rsidR="00671A1C" w:rsidRPr="008E2A40" w:rsidRDefault="00671A1C" w:rsidP="008E2A40">
      <w:pPr>
        <w:pStyle w:val="a3"/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Сорокина Т.В. Бюджетная политика и</w:t>
      </w:r>
      <w:r w:rsidR="00D36A6B" w:rsidRPr="008E2A40">
        <w:rPr>
          <w:sz w:val="28"/>
          <w:szCs w:val="28"/>
        </w:rPr>
        <w:t xml:space="preserve"> </w:t>
      </w:r>
      <w:r w:rsidRPr="008E2A40">
        <w:rPr>
          <w:sz w:val="28"/>
          <w:szCs w:val="28"/>
        </w:rPr>
        <w:t>управление бюджетным процессом</w:t>
      </w:r>
      <w:r w:rsidR="00D36A6B" w:rsidRPr="008E2A40">
        <w:rPr>
          <w:sz w:val="28"/>
          <w:szCs w:val="28"/>
        </w:rPr>
        <w:t xml:space="preserve"> </w:t>
      </w:r>
      <w:r w:rsidRPr="008E2A40">
        <w:rPr>
          <w:sz w:val="28"/>
          <w:szCs w:val="28"/>
        </w:rPr>
        <w:t>в Республике Беларусь // Вестник БГЭУ. – 2000. - №2. – С.13-23</w:t>
      </w:r>
    </w:p>
    <w:p w:rsidR="00671A1C" w:rsidRPr="008E2A40" w:rsidRDefault="00671A1C" w:rsidP="008E2A40">
      <w:pPr>
        <w:pStyle w:val="a3"/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Сорокина Т.В. Государственный бюджет: Учебное пособие. – Мн.: БГЭУ,2003. – 289с.</w:t>
      </w:r>
    </w:p>
    <w:p w:rsidR="008E2A40" w:rsidRPr="008E2A40" w:rsidRDefault="008E2A40" w:rsidP="008E2A40">
      <w:pPr>
        <w:pStyle w:val="a3"/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jc w:val="both"/>
        <w:rPr>
          <w:rStyle w:val="FontStyle35"/>
          <w:b w:val="0"/>
          <w:color w:val="auto"/>
          <w:sz w:val="28"/>
          <w:szCs w:val="28"/>
        </w:rPr>
      </w:pPr>
      <w:r w:rsidRPr="008E2A40">
        <w:rPr>
          <w:rStyle w:val="FontStyle35"/>
          <w:b w:val="0"/>
          <w:color w:val="auto"/>
          <w:sz w:val="28"/>
          <w:szCs w:val="28"/>
        </w:rPr>
        <w:t>Теория финансов: Учеб. пособие/ Н.Е.Заяц, М.К.Фисенко, Т.В.Сорокина и др.; под ред. проф. Н.Е.Заяц, М.К.Фиеснко. – Мн.: БГЭУ, 2005</w:t>
      </w:r>
    </w:p>
    <w:p w:rsidR="00671A1C" w:rsidRPr="008E2A40" w:rsidRDefault="00671A1C" w:rsidP="008E2A40">
      <w:pPr>
        <w:pStyle w:val="a3"/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>Шмарловская Г.А. Бюджетно-налоговое регулирование: теория и практика: Учеб.пособие. – Мн.: БГЭУ, 2000. – 80с.</w:t>
      </w:r>
    </w:p>
    <w:p w:rsidR="00A67AC2" w:rsidRPr="008E2A40" w:rsidRDefault="00E576E1" w:rsidP="008E2A40">
      <w:pPr>
        <w:pStyle w:val="a3"/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jc w:val="both"/>
        <w:rPr>
          <w:bCs/>
          <w:kern w:val="36"/>
          <w:sz w:val="28"/>
          <w:szCs w:val="28"/>
        </w:rPr>
      </w:pPr>
      <w:hyperlink r:id="rId8" w:history="1">
        <w:r w:rsidR="00A67AC2" w:rsidRPr="008E2A40">
          <w:rPr>
            <w:rStyle w:val="a4"/>
            <w:color w:val="auto"/>
            <w:kern w:val="36"/>
            <w:sz w:val="28"/>
            <w:szCs w:val="28"/>
            <w:u w:val="none"/>
            <w:lang w:val="en-US"/>
          </w:rPr>
          <w:t>http</w:t>
        </w:r>
        <w:r w:rsidR="00A67AC2" w:rsidRPr="008E2A40">
          <w:rPr>
            <w:rStyle w:val="a4"/>
            <w:color w:val="auto"/>
            <w:kern w:val="36"/>
            <w:sz w:val="28"/>
            <w:szCs w:val="28"/>
            <w:u w:val="none"/>
          </w:rPr>
          <w:t>://</w:t>
        </w:r>
        <w:r w:rsidR="00A67AC2" w:rsidRPr="008E2A40">
          <w:rPr>
            <w:rStyle w:val="a4"/>
            <w:color w:val="auto"/>
            <w:kern w:val="36"/>
            <w:sz w:val="28"/>
            <w:szCs w:val="28"/>
            <w:u w:val="none"/>
            <w:lang w:val="en-US"/>
          </w:rPr>
          <w:t>www</w:t>
        </w:r>
        <w:r w:rsidR="00A67AC2" w:rsidRPr="008E2A40">
          <w:rPr>
            <w:rStyle w:val="a4"/>
            <w:color w:val="auto"/>
            <w:kern w:val="36"/>
            <w:sz w:val="28"/>
            <w:szCs w:val="28"/>
            <w:u w:val="none"/>
          </w:rPr>
          <w:t>.</w:t>
        </w:r>
        <w:r w:rsidR="00A67AC2" w:rsidRPr="008E2A40">
          <w:rPr>
            <w:rStyle w:val="a4"/>
            <w:color w:val="auto"/>
            <w:kern w:val="36"/>
            <w:sz w:val="28"/>
            <w:szCs w:val="28"/>
            <w:u w:val="none"/>
            <w:lang w:val="en-US"/>
          </w:rPr>
          <w:t>ssf</w:t>
        </w:r>
        <w:r w:rsidR="00A67AC2" w:rsidRPr="008E2A40">
          <w:rPr>
            <w:rStyle w:val="a4"/>
            <w:color w:val="auto"/>
            <w:kern w:val="36"/>
            <w:sz w:val="28"/>
            <w:szCs w:val="28"/>
            <w:u w:val="none"/>
          </w:rPr>
          <w:t>.</w:t>
        </w:r>
        <w:r w:rsidR="00A67AC2" w:rsidRPr="008E2A40">
          <w:rPr>
            <w:rStyle w:val="a4"/>
            <w:color w:val="auto"/>
            <w:kern w:val="36"/>
            <w:sz w:val="28"/>
            <w:szCs w:val="28"/>
            <w:u w:val="none"/>
            <w:lang w:val="en-US"/>
          </w:rPr>
          <w:t>gov</w:t>
        </w:r>
        <w:r w:rsidR="00A67AC2" w:rsidRPr="008E2A40">
          <w:rPr>
            <w:rStyle w:val="a4"/>
            <w:color w:val="auto"/>
            <w:kern w:val="36"/>
            <w:sz w:val="28"/>
            <w:szCs w:val="28"/>
            <w:u w:val="none"/>
          </w:rPr>
          <w:t>.</w:t>
        </w:r>
        <w:r w:rsidR="00A67AC2" w:rsidRPr="008E2A40">
          <w:rPr>
            <w:rStyle w:val="a4"/>
            <w:color w:val="auto"/>
            <w:kern w:val="36"/>
            <w:sz w:val="28"/>
            <w:szCs w:val="28"/>
            <w:u w:val="none"/>
            <w:lang w:val="en-US"/>
          </w:rPr>
          <w:t>by</w:t>
        </w:r>
        <w:r w:rsidR="00A67AC2" w:rsidRPr="008E2A40">
          <w:rPr>
            <w:rStyle w:val="a4"/>
            <w:color w:val="auto"/>
            <w:kern w:val="36"/>
            <w:sz w:val="28"/>
            <w:szCs w:val="28"/>
            <w:u w:val="none"/>
          </w:rPr>
          <w:t>/</w:t>
        </w:r>
      </w:hyperlink>
      <w:r w:rsidR="00A67AC2" w:rsidRPr="008E2A40">
        <w:rPr>
          <w:bCs/>
          <w:kern w:val="36"/>
          <w:sz w:val="28"/>
          <w:szCs w:val="28"/>
        </w:rPr>
        <w:t xml:space="preserve"> - сайт ФСЗН</w:t>
      </w: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</w:p>
    <w:p w:rsidR="004959BF" w:rsidRPr="008E2A40" w:rsidRDefault="004959BF" w:rsidP="00D14918">
      <w:pPr>
        <w:spacing w:line="360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br w:type="page"/>
      </w:r>
    </w:p>
    <w:p w:rsidR="004959BF" w:rsidRPr="008E2A40" w:rsidRDefault="004959BF" w:rsidP="00D14918">
      <w:pPr>
        <w:pStyle w:val="1"/>
        <w:spacing w:before="0" w:line="360" w:lineRule="auto"/>
        <w:ind w:firstLine="567"/>
        <w:jc w:val="both"/>
        <w:rPr>
          <w:rFonts w:ascii="Times New Roman" w:hAnsi="Times New Roman"/>
          <w:b w:val="0"/>
          <w:color w:val="auto"/>
        </w:rPr>
      </w:pPr>
      <w:bookmarkStart w:id="8" w:name="_Toc239951742"/>
      <w:r w:rsidRPr="008E2A40">
        <w:rPr>
          <w:rFonts w:ascii="Times New Roman" w:hAnsi="Times New Roman"/>
          <w:b w:val="0"/>
          <w:color w:val="auto"/>
        </w:rPr>
        <w:lastRenderedPageBreak/>
        <w:t>ПРИЛОЖЕНИЕ</w:t>
      </w:r>
      <w:bookmarkEnd w:id="8"/>
    </w:p>
    <w:p w:rsidR="00916DB3" w:rsidRPr="008E2A40" w:rsidRDefault="00916DB3" w:rsidP="00916DB3">
      <w:pPr>
        <w:spacing w:line="276" w:lineRule="auto"/>
        <w:ind w:firstLine="567"/>
        <w:jc w:val="right"/>
      </w:pPr>
      <w:r w:rsidRPr="008E2A40">
        <w:t>Приложение А</w:t>
      </w:r>
    </w:p>
    <w:p w:rsidR="00916DB3" w:rsidRPr="008E2A40" w:rsidRDefault="00916DB3" w:rsidP="00916DB3">
      <w:pPr>
        <w:spacing w:line="276" w:lineRule="auto"/>
        <w:ind w:firstLine="567"/>
        <w:jc w:val="center"/>
      </w:pPr>
      <w:r w:rsidRPr="008E2A40">
        <w:t>Фонд социальной защиты населения Министерства труда и социальной защиты Республики Беларусь</w:t>
      </w:r>
    </w:p>
    <w:tbl>
      <w:tblPr>
        <w:tblW w:w="10490" w:type="dxa"/>
        <w:tblInd w:w="-7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8364"/>
        <w:gridCol w:w="2126"/>
      </w:tblGrid>
      <w:tr w:rsidR="00671A1C" w:rsidRPr="008E2A40" w:rsidTr="00916DB3">
        <w:trPr>
          <w:trHeight w:val="310"/>
        </w:trPr>
        <w:tc>
          <w:tcPr>
            <w:tcW w:w="8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71A1C" w:rsidRPr="008E2A40" w:rsidRDefault="00671A1C" w:rsidP="008A6434">
            <w:pPr>
              <w:pStyle w:val="a9"/>
              <w:spacing w:before="0" w:line="276" w:lineRule="auto"/>
              <w:ind w:firstLine="8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71A1C" w:rsidRPr="008E2A40" w:rsidRDefault="00671A1C" w:rsidP="00916DB3">
            <w:pPr>
              <w:pStyle w:val="a9"/>
              <w:spacing w:before="0" w:line="276" w:lineRule="auto"/>
              <w:ind w:right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(тыс. руб.)</w:t>
            </w:r>
          </w:p>
        </w:tc>
      </w:tr>
      <w:tr w:rsidR="002956B9" w:rsidRPr="008E2A40" w:rsidTr="00916DB3">
        <w:trPr>
          <w:trHeight w:val="310"/>
        </w:trPr>
        <w:tc>
          <w:tcPr>
            <w:tcW w:w="8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56B9" w:rsidRPr="008E2A40" w:rsidRDefault="002956B9" w:rsidP="002956B9">
            <w:pPr>
              <w:pStyle w:val="a9"/>
              <w:spacing w:before="0" w:line="276" w:lineRule="auto"/>
              <w:ind w:firstLine="3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Государственное социальное страхование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956B9" w:rsidRPr="008E2A40" w:rsidRDefault="002956B9" w:rsidP="00916DB3">
            <w:pPr>
              <w:pStyle w:val="a9"/>
              <w:spacing w:before="0" w:line="276" w:lineRule="auto"/>
              <w:ind w:right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16 855 182 </w:t>
            </w:r>
            <w:r w:rsidR="008A6434" w:rsidRPr="008E2A40">
              <w:rPr>
                <w:rFonts w:ascii="Times New Roman" w:hAnsi="Times New Roman"/>
                <w:sz w:val="24"/>
                <w:szCs w:val="24"/>
              </w:rPr>
              <w:t>5</w:t>
            </w:r>
            <w:r w:rsidRPr="008E2A40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A1C" w:rsidRPr="008E2A40" w:rsidRDefault="00671A1C" w:rsidP="008A6434">
            <w:pPr>
              <w:pStyle w:val="table1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 xml:space="preserve">Обязательные страховые взносы </w:t>
            </w:r>
            <w:r w:rsidR="002956B9" w:rsidRPr="008E2A40">
              <w:rPr>
                <w:rFonts w:ascii="Times New Roman" w:hAnsi="Times New Roman"/>
                <w:sz w:val="24"/>
                <w:szCs w:val="24"/>
              </w:rPr>
              <w:t>в Фонд социальной защиты населения Министерства труда и социальной защиты Республики Беларусь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1A1C" w:rsidRPr="008E2A40" w:rsidRDefault="002956B9" w:rsidP="00916DB3">
            <w:pPr>
              <w:pStyle w:val="tabletext1"/>
              <w:spacing w:line="276" w:lineRule="auto"/>
              <w:jc w:val="both"/>
            </w:pPr>
            <w:r w:rsidRPr="008E2A40">
              <w:rPr>
                <w:rFonts w:ascii="Times New Roman" w:hAnsi="Times New Roman"/>
                <w:sz w:val="24"/>
                <w:szCs w:val="24"/>
              </w:rPr>
              <w:t>16 662 182 500,0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1C" w:rsidRPr="008E2A40" w:rsidRDefault="00671A1C" w:rsidP="008A6434">
            <w:pPr>
              <w:pStyle w:val="table1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 xml:space="preserve">Доходы от капитализации средств </w:t>
            </w:r>
            <w:r w:rsidR="002956B9" w:rsidRPr="008E2A40">
              <w:rPr>
                <w:rFonts w:ascii="Times New Roman" w:hAnsi="Times New Roman"/>
                <w:sz w:val="24"/>
                <w:szCs w:val="24"/>
              </w:rPr>
              <w:t>государственного социального страхования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A1C" w:rsidRPr="008E2A40" w:rsidRDefault="002956B9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180 000 000,0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1C" w:rsidRPr="008E2A40" w:rsidRDefault="00671A1C" w:rsidP="008A6434">
            <w:pPr>
              <w:pStyle w:val="table1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 xml:space="preserve">Другие платежи </w:t>
            </w:r>
            <w:r w:rsidR="002956B9" w:rsidRPr="008E2A40">
              <w:rPr>
                <w:rFonts w:ascii="Times New Roman" w:hAnsi="Times New Roman"/>
                <w:sz w:val="24"/>
                <w:szCs w:val="24"/>
              </w:rPr>
              <w:t>на государственное социальное страхование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A1C" w:rsidRPr="008E2A40" w:rsidRDefault="002956B9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13 000 000,0</w:t>
            </w:r>
          </w:p>
        </w:tc>
      </w:tr>
      <w:tr w:rsidR="002956B9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B9" w:rsidRPr="008E2A40" w:rsidRDefault="002956B9" w:rsidP="002956B9">
            <w:pPr>
              <w:pStyle w:val="table1k8"/>
              <w:spacing w:line="276" w:lineRule="auto"/>
              <w:ind w:firstLine="312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Профессиональное пенсионное страхование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6B9" w:rsidRPr="008E2A40" w:rsidRDefault="002956B9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166 880 000,0</w:t>
            </w:r>
          </w:p>
        </w:tc>
      </w:tr>
      <w:tr w:rsidR="002956B9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B9" w:rsidRPr="008E2A40" w:rsidRDefault="002956B9" w:rsidP="008A6434">
            <w:pPr>
              <w:pStyle w:val="table1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Взносы на профессиональное пенсионное страхование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6B9" w:rsidRPr="008E2A40" w:rsidRDefault="002956B9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158 300 000,0</w:t>
            </w:r>
          </w:p>
        </w:tc>
      </w:tr>
      <w:tr w:rsidR="002956B9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6B9" w:rsidRPr="008E2A40" w:rsidRDefault="002956B9" w:rsidP="008A6434">
            <w:pPr>
              <w:pStyle w:val="table1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Доходы от размещения средств профессионального пенсионного страхования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56B9" w:rsidRPr="008E2A40" w:rsidRDefault="002956B9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8 580 000,0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A1C" w:rsidRPr="008E2A40" w:rsidRDefault="00671A1C" w:rsidP="002956B9">
            <w:pPr>
              <w:pStyle w:val="table1k8"/>
              <w:spacing w:line="276" w:lineRule="auto"/>
              <w:ind w:firstLine="312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671A1C" w:rsidRPr="008E2A40" w:rsidRDefault="002956B9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17 022 062 500,0</w:t>
            </w:r>
          </w:p>
        </w:tc>
      </w:tr>
      <w:tr w:rsidR="008A6434" w:rsidRPr="008E2A40" w:rsidTr="00916DB3">
        <w:trPr>
          <w:trHeight w:val="301"/>
        </w:trPr>
        <w:tc>
          <w:tcPr>
            <w:tcW w:w="8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6434" w:rsidRPr="008E2A40" w:rsidRDefault="008A6434" w:rsidP="008A6434">
            <w:pPr>
              <w:pStyle w:val="a9"/>
              <w:spacing w:before="0" w:line="276" w:lineRule="auto"/>
              <w:ind w:firstLine="87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8A6434" w:rsidRPr="008E2A40" w:rsidRDefault="008A6434" w:rsidP="00916DB3">
            <w:pPr>
              <w:pStyle w:val="a9"/>
              <w:spacing w:before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A1C" w:rsidRPr="008E2A40" w:rsidTr="00916DB3">
        <w:trPr>
          <w:trHeight w:val="301"/>
        </w:trPr>
        <w:tc>
          <w:tcPr>
            <w:tcW w:w="8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71A1C" w:rsidRPr="008E2A40" w:rsidRDefault="00671A1C" w:rsidP="008A6434">
            <w:pPr>
              <w:pStyle w:val="a9"/>
              <w:spacing w:before="0" w:line="276" w:lineRule="auto"/>
              <w:ind w:firstLine="8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671A1C" w:rsidRPr="008E2A40" w:rsidRDefault="00671A1C" w:rsidP="00916DB3">
            <w:pPr>
              <w:pStyle w:val="a9"/>
              <w:spacing w:before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(тыс. руб.)</w:t>
            </w:r>
          </w:p>
        </w:tc>
      </w:tr>
      <w:tr w:rsidR="008A6434" w:rsidRPr="008E2A40" w:rsidTr="00916DB3">
        <w:trPr>
          <w:trHeight w:val="301"/>
        </w:trPr>
        <w:tc>
          <w:tcPr>
            <w:tcW w:w="8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6434" w:rsidRPr="008E2A40" w:rsidRDefault="008A6434" w:rsidP="008A6434">
            <w:pPr>
              <w:pStyle w:val="a9"/>
              <w:spacing w:before="0" w:line="276" w:lineRule="auto"/>
              <w:ind w:firstLine="3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Государственное социальное страхование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8A6434" w:rsidRPr="008E2A40" w:rsidRDefault="008A6434" w:rsidP="00916DB3">
            <w:pPr>
              <w:pStyle w:val="a9"/>
              <w:spacing w:before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16 855 182 500,0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A1C" w:rsidRPr="008E2A40" w:rsidRDefault="008A6434" w:rsidP="008A6434">
            <w:pPr>
              <w:pStyle w:val="table1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выплата пенсий по возрасту, по инвалидности, по случаю потери кормильца, за выслугу лет, социальных пенсий, пенсий военнослужащим срочной службы и членам их семей, отдельных видов доплат, а также оказание услуг по выплате пенсий и пособий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1A1C" w:rsidRPr="008E2A40" w:rsidRDefault="008A6434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13 863 548 758,0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1C" w:rsidRPr="008E2A40" w:rsidRDefault="00E37D3F" w:rsidP="008A6434">
            <w:pPr>
              <w:pStyle w:val="table1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выплата пособий по государственному социальному страхованию (по болезни и временной нетрудоспособности, по беременности и родам, в связи с рождением ребенка, женщине, ставшей на учет в медицинском учреждении до 12-недельного срока беременности, семьям, воспитывающим детей, на погребение)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A1C" w:rsidRPr="008E2A40" w:rsidRDefault="00E37D3F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2 555 334 115,0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1C" w:rsidRPr="008E2A40" w:rsidRDefault="00E37D3F" w:rsidP="00E37D3F">
            <w:pPr>
              <w:pStyle w:val="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выплата пенсий гражданам, выехавшим на постоянное место жительства за границу, в соответствии с законодательством и международными договорами Республики Беларусь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A1C" w:rsidRPr="008E2A40" w:rsidRDefault="00E37D3F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22 430 810,0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1C" w:rsidRPr="008E2A40" w:rsidRDefault="00E37D3F" w:rsidP="008A6434">
            <w:pPr>
              <w:pStyle w:val="table1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оказание материальной помощи нуждающимся пожилым и нетрудоспособным гражданам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A1C" w:rsidRPr="008E2A40" w:rsidRDefault="00E37D3F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5 000 000,0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1C" w:rsidRPr="008E2A40" w:rsidRDefault="00E37D3F" w:rsidP="008A6434">
            <w:pPr>
              <w:pStyle w:val="table1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финансирование мероприятий по обеспечению занятости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A1C" w:rsidRPr="008E2A40" w:rsidRDefault="00E37D3F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131 453 629,0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1C" w:rsidRPr="008E2A40" w:rsidRDefault="00E37D3F" w:rsidP="008A6434">
            <w:pPr>
              <w:pStyle w:val="table1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финансирование выплат на санаторно-курортное лечение и оздоровление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A1C" w:rsidRPr="008E2A40" w:rsidRDefault="00E37D3F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132 705 000,0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1C" w:rsidRPr="008E2A40" w:rsidRDefault="00E37D3F" w:rsidP="008A6434">
            <w:pPr>
              <w:pStyle w:val="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финансирование специализированных учебно-спортивных учреждений Федерации профсоюзов Беларуси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A1C" w:rsidRPr="008E2A40" w:rsidRDefault="00E37D3F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41 859 800,0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1C" w:rsidRPr="008E2A40" w:rsidRDefault="00E37D3F" w:rsidP="008A6434">
            <w:pPr>
              <w:pStyle w:val="table1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финансирование и материально-техническое обеспечение текущей деятельности Фонда социальной защиты населения Министерства труда и социальной защиты Республики Беларусь и его территориальных органов</w:t>
            </w:r>
            <w:r w:rsidRPr="008E2A4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A1C" w:rsidRPr="008E2A40" w:rsidRDefault="00E37D3F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102 528 473,0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1C" w:rsidRPr="008E2A40" w:rsidRDefault="00E37D3F" w:rsidP="008A6434">
            <w:pPr>
              <w:pStyle w:val="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иные выплаты в соответствии с законодательством о государственном социальном страховании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A1C" w:rsidRPr="008E2A40" w:rsidRDefault="00E37D3F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321 915,0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1C" w:rsidRPr="008E2A40" w:rsidRDefault="00E37D3F" w:rsidP="00E37D3F">
            <w:pPr>
              <w:pStyle w:val="k8"/>
              <w:spacing w:line="276" w:lineRule="auto"/>
              <w:ind w:firstLine="312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Профессиональное пенсионное страхование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A1C" w:rsidRPr="008E2A40" w:rsidRDefault="00E37D3F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5 000 000,0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1C" w:rsidRPr="008E2A40" w:rsidRDefault="00E37D3F" w:rsidP="008A6434">
            <w:pPr>
              <w:pStyle w:val="k8"/>
              <w:spacing w:line="276" w:lineRule="auto"/>
              <w:ind w:firstLine="28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выплата трудовых пенсий в период до достижения застрахованным лицом общеустановленного пенсионного возраста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A1C" w:rsidRPr="008E2A40" w:rsidRDefault="00E37D3F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5 000 000,0</w:t>
            </w:r>
          </w:p>
        </w:tc>
      </w:tr>
      <w:tr w:rsidR="00671A1C" w:rsidRPr="008E2A40" w:rsidTr="00916DB3">
        <w:tc>
          <w:tcPr>
            <w:tcW w:w="83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71A1C" w:rsidRPr="008E2A40" w:rsidRDefault="00671A1C" w:rsidP="008A6434">
            <w:pPr>
              <w:pStyle w:val="table1k8"/>
              <w:spacing w:line="276" w:lineRule="auto"/>
              <w:ind w:firstLine="312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671A1C" w:rsidRPr="008E2A40" w:rsidRDefault="00E37D3F" w:rsidP="00916DB3">
            <w:pPr>
              <w:pStyle w:val="tabletext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A40">
              <w:rPr>
                <w:rFonts w:ascii="Times New Roman" w:hAnsi="Times New Roman"/>
                <w:sz w:val="24"/>
                <w:szCs w:val="24"/>
              </w:rPr>
              <w:t>16 860 182 500,0</w:t>
            </w:r>
          </w:p>
        </w:tc>
      </w:tr>
    </w:tbl>
    <w:p w:rsidR="00641AA4" w:rsidRPr="008E2A40" w:rsidRDefault="00671A1C" w:rsidP="00D14918">
      <w:pPr>
        <w:spacing w:line="360" w:lineRule="auto"/>
        <w:ind w:firstLine="567"/>
        <w:jc w:val="both"/>
        <w:rPr>
          <w:sz w:val="28"/>
          <w:szCs w:val="28"/>
        </w:rPr>
        <w:sectPr w:rsidR="00641AA4" w:rsidRPr="008E2A40" w:rsidSect="00A03D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E2A40">
        <w:rPr>
          <w:sz w:val="28"/>
          <w:szCs w:val="28"/>
        </w:rPr>
        <w:br w:type="page"/>
      </w:r>
    </w:p>
    <w:p w:rsidR="00916DB3" w:rsidRPr="008E2A40" w:rsidRDefault="00916DB3" w:rsidP="00916DB3">
      <w:pPr>
        <w:spacing w:line="276" w:lineRule="auto"/>
        <w:ind w:firstLine="567"/>
        <w:jc w:val="right"/>
      </w:pPr>
      <w:r w:rsidRPr="008E2A40">
        <w:lastRenderedPageBreak/>
        <w:t>Приложение Б</w:t>
      </w:r>
    </w:p>
    <w:p w:rsidR="00671A1C" w:rsidRPr="008E2A40" w:rsidRDefault="00AE6A25" w:rsidP="00916DB3">
      <w:pPr>
        <w:spacing w:line="276" w:lineRule="auto"/>
        <w:ind w:firstLine="567"/>
        <w:jc w:val="center"/>
        <w:rPr>
          <w:sz w:val="28"/>
          <w:szCs w:val="28"/>
        </w:rPr>
      </w:pPr>
      <w:r w:rsidRPr="008E2A40">
        <w:t>Объем доходов и расходов инновационных фондов республиканских органов государственного управления и иных государственных организаций, подчиненных Правительству Республики Беларусь, Национальной академии наук Беларуси, Белорусского республиканского союза потребительских обществ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86"/>
        <w:gridCol w:w="2126"/>
        <w:gridCol w:w="3686"/>
        <w:gridCol w:w="2693"/>
        <w:gridCol w:w="1843"/>
      </w:tblGrid>
      <w:tr w:rsidR="00EC5E19" w:rsidRPr="008E2A40" w:rsidTr="00DF1B14">
        <w:trPr>
          <w:trHeight w:val="1819"/>
        </w:trPr>
        <w:tc>
          <w:tcPr>
            <w:tcW w:w="4786" w:type="dxa"/>
            <w:vAlign w:val="center"/>
          </w:tcPr>
          <w:p w:rsidR="00EC5E19" w:rsidRPr="00DF1B14" w:rsidRDefault="00EC5E19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EC5E19" w:rsidRPr="00DF1B14" w:rsidRDefault="00EC5E19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Объем доходов инновационных фондов (тыс. рублей)</w:t>
            </w:r>
          </w:p>
        </w:tc>
        <w:tc>
          <w:tcPr>
            <w:tcW w:w="3686" w:type="dxa"/>
            <w:vAlign w:val="center"/>
          </w:tcPr>
          <w:p w:rsidR="00EC5E19" w:rsidRPr="00DF1B14" w:rsidRDefault="00EC5E19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Субвенции областным исполнительным комитетам на создание дополнительной и развитие действующей социальной инфраструктуры агрогородков (тыс. рублей)</w:t>
            </w:r>
          </w:p>
        </w:tc>
        <w:tc>
          <w:tcPr>
            <w:tcW w:w="2693" w:type="dxa"/>
            <w:vAlign w:val="center"/>
          </w:tcPr>
          <w:p w:rsidR="00EC5E19" w:rsidRPr="00DF1B14" w:rsidRDefault="00EC5E19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Средства, направляемые Белорусскому инновационному фонду (тыс. рублей)</w:t>
            </w:r>
          </w:p>
        </w:tc>
        <w:tc>
          <w:tcPr>
            <w:tcW w:w="1843" w:type="dxa"/>
            <w:vAlign w:val="center"/>
          </w:tcPr>
          <w:p w:rsidR="00EC5E19" w:rsidRPr="00DF1B14" w:rsidRDefault="00EC5E19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Объем расходов инновационных фондов (тыс. рублей)</w:t>
            </w:r>
          </w:p>
        </w:tc>
      </w:tr>
      <w:tr w:rsidR="00EC5E19" w:rsidRPr="008E2A40" w:rsidTr="00DF1B14">
        <w:tc>
          <w:tcPr>
            <w:tcW w:w="4786" w:type="dxa"/>
            <w:vAlign w:val="center"/>
          </w:tcPr>
          <w:p w:rsidR="00EC5E19" w:rsidRPr="00DF1B14" w:rsidRDefault="00EC5E19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EC5E19" w:rsidRPr="00DF1B14" w:rsidRDefault="00EC5E19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  <w:vAlign w:val="center"/>
          </w:tcPr>
          <w:p w:rsidR="00EC5E19" w:rsidRPr="00DF1B14" w:rsidRDefault="00EC5E19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:rsidR="00EC5E19" w:rsidRPr="00DF1B14" w:rsidRDefault="00EC5E19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EC5E19" w:rsidRPr="00DF1B14" w:rsidRDefault="00EC5E19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5</w:t>
            </w:r>
          </w:p>
        </w:tc>
      </w:tr>
      <w:tr w:rsidR="00EC5E19" w:rsidRPr="008E2A40" w:rsidTr="00DF1B14">
        <w:tc>
          <w:tcPr>
            <w:tcW w:w="4786" w:type="dxa"/>
          </w:tcPr>
          <w:p w:rsidR="00EC5E19" w:rsidRPr="00DF1B14" w:rsidRDefault="00EC5E19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Министерство энергетики Республики Беларусь</w:t>
            </w:r>
          </w:p>
        </w:tc>
        <w:tc>
          <w:tcPr>
            <w:tcW w:w="2126" w:type="dxa"/>
          </w:tcPr>
          <w:p w:rsidR="00EC5E19" w:rsidRPr="00DF1B14" w:rsidRDefault="00EC5E19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994 000 000,0</w:t>
            </w:r>
          </w:p>
        </w:tc>
        <w:tc>
          <w:tcPr>
            <w:tcW w:w="3686" w:type="dxa"/>
          </w:tcPr>
          <w:p w:rsidR="00EC5E19" w:rsidRPr="00DF1B14" w:rsidRDefault="00EC5E19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49 958 599,0*</w:t>
            </w:r>
          </w:p>
        </w:tc>
        <w:tc>
          <w:tcPr>
            <w:tcW w:w="2693" w:type="dxa"/>
          </w:tcPr>
          <w:p w:rsidR="00EC5E19" w:rsidRPr="00DF1B14" w:rsidRDefault="00EC5E19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11 202 581,0*</w:t>
            </w:r>
          </w:p>
        </w:tc>
        <w:tc>
          <w:tcPr>
            <w:tcW w:w="1843" w:type="dxa"/>
          </w:tcPr>
          <w:p w:rsidR="00EC5E19" w:rsidRPr="00DF1B14" w:rsidRDefault="00F065C9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1 682 587 419,0</w:t>
            </w:r>
          </w:p>
        </w:tc>
      </w:tr>
      <w:tr w:rsidR="00EC5E19" w:rsidRPr="008E2A40" w:rsidTr="00DF1B14">
        <w:tc>
          <w:tcPr>
            <w:tcW w:w="4786" w:type="dxa"/>
          </w:tcPr>
          <w:p w:rsidR="00EC5E19" w:rsidRPr="008E2A40" w:rsidRDefault="00F065C9" w:rsidP="00DF1B14">
            <w:pPr>
              <w:spacing w:line="276" w:lineRule="auto"/>
              <w:jc w:val="both"/>
            </w:pPr>
            <w:r w:rsidRPr="00DF1B14">
              <w:rPr>
                <w:sz w:val="22"/>
                <w:szCs w:val="22"/>
              </w:rPr>
              <w:t>Концерн «Белбиофарм»</w:t>
            </w:r>
          </w:p>
        </w:tc>
        <w:tc>
          <w:tcPr>
            <w:tcW w:w="2126" w:type="dxa"/>
          </w:tcPr>
          <w:p w:rsidR="00EC5E19" w:rsidRPr="008E2A40" w:rsidRDefault="00695C22" w:rsidP="00DF1B14">
            <w:pPr>
              <w:spacing w:line="276" w:lineRule="auto"/>
              <w:jc w:val="both"/>
            </w:pPr>
            <w:r w:rsidRPr="008E2A40">
              <w:t>2 700 000,0</w:t>
            </w:r>
          </w:p>
        </w:tc>
        <w:tc>
          <w:tcPr>
            <w:tcW w:w="3686" w:type="dxa"/>
          </w:tcPr>
          <w:p w:rsidR="00EC5E19" w:rsidRPr="008E2A40" w:rsidRDefault="00695C22" w:rsidP="00DF1B14">
            <w:pPr>
              <w:spacing w:line="276" w:lineRule="auto"/>
              <w:jc w:val="both"/>
            </w:pPr>
            <w:r w:rsidRPr="008E2A40">
              <w:t>318 600,0</w:t>
            </w:r>
          </w:p>
        </w:tc>
        <w:tc>
          <w:tcPr>
            <w:tcW w:w="2693" w:type="dxa"/>
          </w:tcPr>
          <w:p w:rsidR="00EC5E19" w:rsidRPr="008E2A40" w:rsidRDefault="00695C22" w:rsidP="00DF1B14">
            <w:pPr>
              <w:spacing w:line="276" w:lineRule="auto"/>
              <w:jc w:val="both"/>
            </w:pPr>
            <w:r w:rsidRPr="008E2A40">
              <w:t>71 442,0</w:t>
            </w:r>
          </w:p>
        </w:tc>
        <w:tc>
          <w:tcPr>
            <w:tcW w:w="1843" w:type="dxa"/>
          </w:tcPr>
          <w:p w:rsidR="00EC5E19" w:rsidRPr="008E2A40" w:rsidRDefault="00695C22" w:rsidP="00DF1B14">
            <w:pPr>
              <w:spacing w:line="276" w:lineRule="auto"/>
              <w:jc w:val="both"/>
            </w:pPr>
            <w:r w:rsidRPr="008E2A40">
              <w:t>2 309 958,0</w:t>
            </w:r>
          </w:p>
        </w:tc>
      </w:tr>
      <w:tr w:rsidR="00F065C9" w:rsidRPr="008E2A40" w:rsidTr="00DF1B14">
        <w:tc>
          <w:tcPr>
            <w:tcW w:w="4786" w:type="dxa"/>
          </w:tcPr>
          <w:p w:rsidR="00F065C9" w:rsidRPr="008E2A40" w:rsidRDefault="00F065C9" w:rsidP="00DF1B14">
            <w:pPr>
              <w:spacing w:line="276" w:lineRule="auto"/>
              <w:jc w:val="both"/>
            </w:pPr>
            <w:r w:rsidRPr="00DF1B14">
              <w:rPr>
                <w:sz w:val="22"/>
                <w:szCs w:val="22"/>
              </w:rPr>
              <w:t>Концерн «Белнефтехим»</w:t>
            </w:r>
          </w:p>
        </w:tc>
        <w:tc>
          <w:tcPr>
            <w:tcW w:w="2126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520 000 000,0</w:t>
            </w:r>
          </w:p>
        </w:tc>
        <w:tc>
          <w:tcPr>
            <w:tcW w:w="3686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61 360 000,0</w:t>
            </w:r>
          </w:p>
        </w:tc>
        <w:tc>
          <w:tcPr>
            <w:tcW w:w="2693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13 759 200,0</w:t>
            </w:r>
          </w:p>
        </w:tc>
        <w:tc>
          <w:tcPr>
            <w:tcW w:w="1843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444 880 800,0</w:t>
            </w:r>
          </w:p>
        </w:tc>
      </w:tr>
      <w:tr w:rsidR="00F065C9" w:rsidRPr="008E2A40" w:rsidTr="00DF1B14">
        <w:tc>
          <w:tcPr>
            <w:tcW w:w="4786" w:type="dxa"/>
          </w:tcPr>
          <w:p w:rsidR="00F065C9" w:rsidRPr="008E2A40" w:rsidRDefault="00F065C9" w:rsidP="00DF1B14">
            <w:pPr>
              <w:spacing w:line="276" w:lineRule="auto"/>
              <w:jc w:val="both"/>
            </w:pPr>
            <w:r w:rsidRPr="00DF1B14">
              <w:rPr>
                <w:sz w:val="22"/>
                <w:szCs w:val="22"/>
              </w:rPr>
              <w:t>Концерн «Беллегпром»</w:t>
            </w:r>
          </w:p>
        </w:tc>
        <w:tc>
          <w:tcPr>
            <w:tcW w:w="2126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41 930 000,0</w:t>
            </w:r>
          </w:p>
        </w:tc>
        <w:tc>
          <w:tcPr>
            <w:tcW w:w="3686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699 740,0</w:t>
            </w:r>
          </w:p>
        </w:tc>
        <w:tc>
          <w:tcPr>
            <w:tcW w:w="2693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156 908,0</w:t>
            </w:r>
          </w:p>
        </w:tc>
        <w:tc>
          <w:tcPr>
            <w:tcW w:w="1843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53 073 352,0**</w:t>
            </w:r>
          </w:p>
        </w:tc>
      </w:tr>
      <w:tr w:rsidR="00F065C9" w:rsidRPr="008E2A40" w:rsidTr="00DF1B14">
        <w:tc>
          <w:tcPr>
            <w:tcW w:w="4786" w:type="dxa"/>
          </w:tcPr>
          <w:p w:rsidR="00F065C9" w:rsidRPr="008E2A40" w:rsidRDefault="00F065C9" w:rsidP="00DF1B14">
            <w:pPr>
              <w:spacing w:line="276" w:lineRule="auto"/>
              <w:jc w:val="both"/>
            </w:pPr>
            <w:r w:rsidRPr="00DF1B14">
              <w:rPr>
                <w:sz w:val="22"/>
                <w:szCs w:val="22"/>
              </w:rPr>
              <w:t>Концерн «Беллесбумпром»</w:t>
            </w:r>
          </w:p>
        </w:tc>
        <w:tc>
          <w:tcPr>
            <w:tcW w:w="2126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33 470 000,0</w:t>
            </w:r>
          </w:p>
        </w:tc>
        <w:tc>
          <w:tcPr>
            <w:tcW w:w="3686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568 760,0</w:t>
            </w:r>
          </w:p>
        </w:tc>
        <w:tc>
          <w:tcPr>
            <w:tcW w:w="2693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127 537,0</w:t>
            </w:r>
          </w:p>
        </w:tc>
        <w:tc>
          <w:tcPr>
            <w:tcW w:w="1843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46 773 703,0***</w:t>
            </w:r>
          </w:p>
        </w:tc>
      </w:tr>
      <w:tr w:rsidR="00F065C9" w:rsidRPr="008E2A40" w:rsidTr="00DF1B14">
        <w:tc>
          <w:tcPr>
            <w:tcW w:w="4786" w:type="dxa"/>
          </w:tcPr>
          <w:p w:rsidR="00F065C9" w:rsidRPr="008E2A40" w:rsidRDefault="00F065C9" w:rsidP="00DF1B14">
            <w:pPr>
              <w:spacing w:line="276" w:lineRule="auto"/>
              <w:jc w:val="both"/>
            </w:pPr>
            <w:r w:rsidRPr="00DF1B14">
              <w:rPr>
                <w:sz w:val="22"/>
                <w:szCs w:val="22"/>
              </w:rPr>
              <w:t>Министерство образования Республики Беларусь</w:t>
            </w:r>
          </w:p>
        </w:tc>
        <w:tc>
          <w:tcPr>
            <w:tcW w:w="2126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1 000 000,0</w:t>
            </w:r>
          </w:p>
        </w:tc>
        <w:tc>
          <w:tcPr>
            <w:tcW w:w="3686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118 000,0</w:t>
            </w:r>
          </w:p>
        </w:tc>
        <w:tc>
          <w:tcPr>
            <w:tcW w:w="2693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26 460,0</w:t>
            </w:r>
          </w:p>
        </w:tc>
        <w:tc>
          <w:tcPr>
            <w:tcW w:w="1843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855 540,0</w:t>
            </w:r>
          </w:p>
        </w:tc>
      </w:tr>
      <w:tr w:rsidR="00F065C9" w:rsidRPr="008E2A40" w:rsidTr="00DF1B14">
        <w:tc>
          <w:tcPr>
            <w:tcW w:w="4786" w:type="dxa"/>
          </w:tcPr>
          <w:p w:rsidR="00F065C9" w:rsidRPr="008E2A40" w:rsidRDefault="00F065C9" w:rsidP="00DF1B14">
            <w:pPr>
              <w:spacing w:line="276" w:lineRule="auto"/>
              <w:jc w:val="both"/>
            </w:pPr>
            <w:r w:rsidRPr="00DF1B14">
              <w:rPr>
                <w:sz w:val="22"/>
                <w:szCs w:val="22"/>
              </w:rPr>
              <w:t>Государственный комитет по стандартизации Республики Беларусь</w:t>
            </w:r>
          </w:p>
        </w:tc>
        <w:tc>
          <w:tcPr>
            <w:tcW w:w="2126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3 992 450,0</w:t>
            </w:r>
          </w:p>
        </w:tc>
        <w:tc>
          <w:tcPr>
            <w:tcW w:w="3686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471 109,0</w:t>
            </w:r>
          </w:p>
        </w:tc>
        <w:tc>
          <w:tcPr>
            <w:tcW w:w="2693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105 640,0</w:t>
            </w:r>
          </w:p>
        </w:tc>
        <w:tc>
          <w:tcPr>
            <w:tcW w:w="1843" w:type="dxa"/>
          </w:tcPr>
          <w:p w:rsidR="00F065C9" w:rsidRPr="008E2A40" w:rsidRDefault="00695C22" w:rsidP="00DF1B14">
            <w:pPr>
              <w:spacing w:line="276" w:lineRule="auto"/>
              <w:jc w:val="both"/>
            </w:pPr>
            <w:r w:rsidRPr="008E2A40">
              <w:t>3 415 701,0</w:t>
            </w:r>
          </w:p>
        </w:tc>
      </w:tr>
      <w:tr w:rsidR="00F065C9" w:rsidRPr="008E2A40" w:rsidTr="00DF1B14">
        <w:tc>
          <w:tcPr>
            <w:tcW w:w="4786" w:type="dxa"/>
          </w:tcPr>
          <w:p w:rsidR="00F065C9" w:rsidRPr="00DF1B14" w:rsidRDefault="00F065C9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Министерство связи и информатизации Республики Беларусь</w:t>
            </w:r>
          </w:p>
        </w:tc>
        <w:tc>
          <w:tcPr>
            <w:tcW w:w="2126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188 347 600,0</w:t>
            </w:r>
          </w:p>
        </w:tc>
        <w:tc>
          <w:tcPr>
            <w:tcW w:w="3686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21 458 017,0</w:t>
            </w:r>
          </w:p>
        </w:tc>
        <w:tc>
          <w:tcPr>
            <w:tcW w:w="2693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166 889 583,0</w:t>
            </w:r>
          </w:p>
        </w:tc>
      </w:tr>
      <w:tr w:rsidR="00F065C9" w:rsidRPr="008E2A40" w:rsidTr="00DF1B14">
        <w:tc>
          <w:tcPr>
            <w:tcW w:w="4786" w:type="dxa"/>
          </w:tcPr>
          <w:p w:rsidR="00F065C9" w:rsidRPr="00DF1B14" w:rsidRDefault="00F065C9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Министерство сельского хозяйства и продовольствия Республики Беларусь</w:t>
            </w:r>
          </w:p>
        </w:tc>
        <w:tc>
          <w:tcPr>
            <w:tcW w:w="2126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16 800 000,0</w:t>
            </w:r>
          </w:p>
        </w:tc>
        <w:tc>
          <w:tcPr>
            <w:tcW w:w="3686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504 000,0</w:t>
            </w:r>
          </w:p>
        </w:tc>
        <w:tc>
          <w:tcPr>
            <w:tcW w:w="1843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16 296 000,0</w:t>
            </w:r>
          </w:p>
        </w:tc>
      </w:tr>
      <w:tr w:rsidR="00F065C9" w:rsidRPr="008E2A40" w:rsidTr="00DF1B14">
        <w:tc>
          <w:tcPr>
            <w:tcW w:w="4786" w:type="dxa"/>
          </w:tcPr>
          <w:p w:rsidR="00F065C9" w:rsidRPr="00DF1B14" w:rsidRDefault="00F065C9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Государственный комитет по имуществу Республики Беларусь</w:t>
            </w:r>
          </w:p>
        </w:tc>
        <w:tc>
          <w:tcPr>
            <w:tcW w:w="2126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3 024 000,0</w:t>
            </w:r>
          </w:p>
        </w:tc>
        <w:tc>
          <w:tcPr>
            <w:tcW w:w="3686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356 832,0</w:t>
            </w:r>
          </w:p>
        </w:tc>
        <w:tc>
          <w:tcPr>
            <w:tcW w:w="2693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80 015,0</w:t>
            </w:r>
          </w:p>
        </w:tc>
        <w:tc>
          <w:tcPr>
            <w:tcW w:w="1843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2 587 153,0</w:t>
            </w:r>
          </w:p>
        </w:tc>
      </w:tr>
      <w:tr w:rsidR="00F065C9" w:rsidRPr="008E2A40" w:rsidTr="00DF1B14">
        <w:tc>
          <w:tcPr>
            <w:tcW w:w="4786" w:type="dxa"/>
          </w:tcPr>
          <w:p w:rsidR="00F065C9" w:rsidRPr="00DF1B14" w:rsidRDefault="00F065C9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Министерство торговли Республики Беларусь</w:t>
            </w:r>
          </w:p>
        </w:tc>
        <w:tc>
          <w:tcPr>
            <w:tcW w:w="2126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28 000 000,0</w:t>
            </w:r>
          </w:p>
        </w:tc>
        <w:tc>
          <w:tcPr>
            <w:tcW w:w="3686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3 304 000,0</w:t>
            </w:r>
          </w:p>
        </w:tc>
        <w:tc>
          <w:tcPr>
            <w:tcW w:w="2693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740 880,0</w:t>
            </w:r>
          </w:p>
        </w:tc>
        <w:tc>
          <w:tcPr>
            <w:tcW w:w="1843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23 955 120,0</w:t>
            </w:r>
          </w:p>
        </w:tc>
      </w:tr>
      <w:tr w:rsidR="00F065C9" w:rsidRPr="008E2A40" w:rsidTr="00DF1B14">
        <w:tc>
          <w:tcPr>
            <w:tcW w:w="4786" w:type="dxa"/>
          </w:tcPr>
          <w:p w:rsidR="00F065C9" w:rsidRPr="00DF1B14" w:rsidRDefault="00F065C9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Министерство финансов Республики Беларусь</w:t>
            </w:r>
          </w:p>
        </w:tc>
        <w:tc>
          <w:tcPr>
            <w:tcW w:w="2126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6 000 000,0</w:t>
            </w:r>
          </w:p>
        </w:tc>
        <w:tc>
          <w:tcPr>
            <w:tcW w:w="3686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708 000,0</w:t>
            </w:r>
          </w:p>
        </w:tc>
        <w:tc>
          <w:tcPr>
            <w:tcW w:w="2693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158 760,0</w:t>
            </w:r>
          </w:p>
        </w:tc>
        <w:tc>
          <w:tcPr>
            <w:tcW w:w="1843" w:type="dxa"/>
          </w:tcPr>
          <w:p w:rsidR="00F065C9" w:rsidRPr="00DF1B14" w:rsidRDefault="00D8591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5 133 240,0</w:t>
            </w:r>
          </w:p>
        </w:tc>
      </w:tr>
      <w:tr w:rsidR="00916DB3" w:rsidRPr="008E2A40" w:rsidTr="00DF1B14">
        <w:tc>
          <w:tcPr>
            <w:tcW w:w="4786" w:type="dxa"/>
          </w:tcPr>
          <w:p w:rsidR="00916DB3" w:rsidRPr="00DF1B14" w:rsidRDefault="00916DB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Министерство транспорта и коммуникаций Республики Беларусь</w:t>
            </w:r>
          </w:p>
        </w:tc>
        <w:tc>
          <w:tcPr>
            <w:tcW w:w="2126" w:type="dxa"/>
          </w:tcPr>
          <w:p w:rsidR="00916DB3" w:rsidRPr="00DF1B14" w:rsidRDefault="00916DB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50 500 000,0</w:t>
            </w:r>
          </w:p>
        </w:tc>
        <w:tc>
          <w:tcPr>
            <w:tcW w:w="3686" w:type="dxa"/>
          </w:tcPr>
          <w:p w:rsidR="00916DB3" w:rsidRPr="00DF1B14" w:rsidRDefault="00916DB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5 959 000,0</w:t>
            </w:r>
          </w:p>
        </w:tc>
        <w:tc>
          <w:tcPr>
            <w:tcW w:w="2693" w:type="dxa"/>
          </w:tcPr>
          <w:p w:rsidR="00916DB3" w:rsidRPr="00DF1B14" w:rsidRDefault="00916DB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1 336 230,0</w:t>
            </w:r>
          </w:p>
        </w:tc>
        <w:tc>
          <w:tcPr>
            <w:tcW w:w="1843" w:type="dxa"/>
          </w:tcPr>
          <w:p w:rsidR="00916DB3" w:rsidRPr="00DF1B14" w:rsidRDefault="00916DB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43 204 770,0</w:t>
            </w:r>
          </w:p>
        </w:tc>
      </w:tr>
      <w:tr w:rsidR="00916DB3" w:rsidRPr="008E2A40" w:rsidTr="00DF1B14">
        <w:tc>
          <w:tcPr>
            <w:tcW w:w="4786" w:type="dxa"/>
          </w:tcPr>
          <w:p w:rsidR="00916DB3" w:rsidRPr="00DF1B14" w:rsidRDefault="00916DB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Министерство жилищно-коммунального хозяйства Республики Беларусь</w:t>
            </w:r>
          </w:p>
        </w:tc>
        <w:tc>
          <w:tcPr>
            <w:tcW w:w="2126" w:type="dxa"/>
          </w:tcPr>
          <w:p w:rsidR="00916DB3" w:rsidRPr="00DF1B14" w:rsidRDefault="00916DB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2 400 000,0</w:t>
            </w:r>
          </w:p>
        </w:tc>
        <w:tc>
          <w:tcPr>
            <w:tcW w:w="3686" w:type="dxa"/>
          </w:tcPr>
          <w:p w:rsidR="00916DB3" w:rsidRPr="00DF1B14" w:rsidRDefault="00916DB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283 200,0</w:t>
            </w:r>
          </w:p>
        </w:tc>
        <w:tc>
          <w:tcPr>
            <w:tcW w:w="2693" w:type="dxa"/>
          </w:tcPr>
          <w:p w:rsidR="00916DB3" w:rsidRPr="00DF1B14" w:rsidRDefault="00916DB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63 504,0</w:t>
            </w:r>
          </w:p>
        </w:tc>
        <w:tc>
          <w:tcPr>
            <w:tcW w:w="1843" w:type="dxa"/>
          </w:tcPr>
          <w:p w:rsidR="00916DB3" w:rsidRPr="00DF1B14" w:rsidRDefault="00916DB3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2 053 296,0</w:t>
            </w:r>
          </w:p>
        </w:tc>
      </w:tr>
    </w:tbl>
    <w:p w:rsidR="00AE6A25" w:rsidRPr="008E2A40" w:rsidRDefault="00916DB3" w:rsidP="008E2A40">
      <w:pPr>
        <w:spacing w:line="360" w:lineRule="auto"/>
        <w:ind w:firstLine="567"/>
        <w:jc w:val="right"/>
      </w:pPr>
      <w:r w:rsidRPr="008E2A40">
        <w:lastRenderedPageBreak/>
        <w:t>Продолжение приложения Б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86"/>
        <w:gridCol w:w="2126"/>
        <w:gridCol w:w="3686"/>
        <w:gridCol w:w="2693"/>
        <w:gridCol w:w="1843"/>
      </w:tblGrid>
      <w:tr w:rsidR="00930396" w:rsidRPr="008E2A40" w:rsidTr="00DF1B14">
        <w:tc>
          <w:tcPr>
            <w:tcW w:w="4786" w:type="dxa"/>
          </w:tcPr>
          <w:p w:rsidR="00930396" w:rsidRPr="00DF1B14" w:rsidRDefault="00930396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930396" w:rsidRPr="00DF1B14" w:rsidRDefault="00930396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:rsidR="00930396" w:rsidRPr="00DF1B14" w:rsidRDefault="00930396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930396" w:rsidRPr="00DF1B14" w:rsidRDefault="00930396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930396" w:rsidRPr="00DF1B14" w:rsidRDefault="00930396" w:rsidP="00DF1B1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5</w:t>
            </w:r>
          </w:p>
        </w:tc>
      </w:tr>
      <w:tr w:rsidR="00930396" w:rsidRPr="008E2A40" w:rsidTr="00DF1B14">
        <w:tc>
          <w:tcPr>
            <w:tcW w:w="47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Министерство промышленности Республики Беларусь</w:t>
            </w:r>
          </w:p>
        </w:tc>
        <w:tc>
          <w:tcPr>
            <w:tcW w:w="212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115 000 000,0</w:t>
            </w:r>
          </w:p>
        </w:tc>
        <w:tc>
          <w:tcPr>
            <w:tcW w:w="36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12 296 538,0</w:t>
            </w:r>
          </w:p>
        </w:tc>
        <w:tc>
          <w:tcPr>
            <w:tcW w:w="269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2 757 342,0</w:t>
            </w:r>
          </w:p>
        </w:tc>
        <w:tc>
          <w:tcPr>
            <w:tcW w:w="184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99 946 120,0</w:t>
            </w:r>
          </w:p>
        </w:tc>
      </w:tr>
      <w:tr w:rsidR="00930396" w:rsidRPr="008E2A40" w:rsidTr="00DF1B14">
        <w:tc>
          <w:tcPr>
            <w:tcW w:w="47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Министерство архитектуры и строительства Республики Беларусь</w:t>
            </w:r>
          </w:p>
        </w:tc>
        <w:tc>
          <w:tcPr>
            <w:tcW w:w="212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559 200 000,0</w:t>
            </w:r>
          </w:p>
        </w:tc>
        <w:tc>
          <w:tcPr>
            <w:tcW w:w="36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29 669 562,0</w:t>
            </w:r>
          </w:p>
        </w:tc>
        <w:tc>
          <w:tcPr>
            <w:tcW w:w="269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12 150 432,0</w:t>
            </w:r>
          </w:p>
        </w:tc>
        <w:tc>
          <w:tcPr>
            <w:tcW w:w="184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517 380 006,0</w:t>
            </w:r>
          </w:p>
        </w:tc>
      </w:tr>
      <w:tr w:rsidR="00930396" w:rsidRPr="008E2A40" w:rsidTr="00DF1B14">
        <w:tc>
          <w:tcPr>
            <w:tcW w:w="47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Министерство информации Республики Беларусь</w:t>
            </w:r>
          </w:p>
        </w:tc>
        <w:tc>
          <w:tcPr>
            <w:tcW w:w="212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3 600 000,0</w:t>
            </w:r>
          </w:p>
        </w:tc>
        <w:tc>
          <w:tcPr>
            <w:tcW w:w="36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424 800,0</w:t>
            </w:r>
          </w:p>
        </w:tc>
        <w:tc>
          <w:tcPr>
            <w:tcW w:w="269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95 256,0</w:t>
            </w:r>
          </w:p>
        </w:tc>
        <w:tc>
          <w:tcPr>
            <w:tcW w:w="184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3 079 944,0</w:t>
            </w:r>
          </w:p>
        </w:tc>
      </w:tr>
      <w:tr w:rsidR="00930396" w:rsidRPr="008E2A40" w:rsidTr="00DF1B14">
        <w:tc>
          <w:tcPr>
            <w:tcW w:w="47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Министерство лесного хозяйства Республики Беларусь</w:t>
            </w:r>
          </w:p>
        </w:tc>
        <w:tc>
          <w:tcPr>
            <w:tcW w:w="212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20 000 000,0</w:t>
            </w:r>
          </w:p>
        </w:tc>
        <w:tc>
          <w:tcPr>
            <w:tcW w:w="36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2 360 000,0</w:t>
            </w:r>
          </w:p>
        </w:tc>
        <w:tc>
          <w:tcPr>
            <w:tcW w:w="269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529 200,0</w:t>
            </w:r>
          </w:p>
        </w:tc>
        <w:tc>
          <w:tcPr>
            <w:tcW w:w="184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17 110 800,0</w:t>
            </w:r>
          </w:p>
        </w:tc>
      </w:tr>
      <w:tr w:rsidR="00930396" w:rsidRPr="008E2A40" w:rsidTr="00DF1B14">
        <w:tc>
          <w:tcPr>
            <w:tcW w:w="47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Министерство спорта и туризма Республики Беларусь</w:t>
            </w:r>
          </w:p>
        </w:tc>
        <w:tc>
          <w:tcPr>
            <w:tcW w:w="212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74 400,0</w:t>
            </w:r>
          </w:p>
        </w:tc>
        <w:tc>
          <w:tcPr>
            <w:tcW w:w="36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8 779,0</w:t>
            </w:r>
          </w:p>
        </w:tc>
        <w:tc>
          <w:tcPr>
            <w:tcW w:w="269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1 969,0</w:t>
            </w:r>
          </w:p>
        </w:tc>
        <w:tc>
          <w:tcPr>
            <w:tcW w:w="184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63 652,0</w:t>
            </w:r>
          </w:p>
        </w:tc>
      </w:tr>
      <w:tr w:rsidR="00930396" w:rsidRPr="008E2A40" w:rsidTr="00DF1B14">
        <w:tc>
          <w:tcPr>
            <w:tcW w:w="47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Государственный военно-промышленный комитет Республики Беларусь</w:t>
            </w:r>
          </w:p>
        </w:tc>
        <w:tc>
          <w:tcPr>
            <w:tcW w:w="212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19 029 000,0</w:t>
            </w:r>
          </w:p>
        </w:tc>
        <w:tc>
          <w:tcPr>
            <w:tcW w:w="36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1 558 155,0</w:t>
            </w:r>
          </w:p>
        </w:tc>
        <w:tc>
          <w:tcPr>
            <w:tcW w:w="269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349 396,0</w:t>
            </w:r>
          </w:p>
        </w:tc>
        <w:tc>
          <w:tcPr>
            <w:tcW w:w="184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17 121 449,0</w:t>
            </w:r>
          </w:p>
        </w:tc>
      </w:tr>
      <w:tr w:rsidR="00930396" w:rsidRPr="008E2A40" w:rsidTr="00DF1B14">
        <w:tc>
          <w:tcPr>
            <w:tcW w:w="47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Департамент исполнения наказаний Министерства внутренних дел Республики Беларусь</w:t>
            </w:r>
          </w:p>
        </w:tc>
        <w:tc>
          <w:tcPr>
            <w:tcW w:w="212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300 000,0</w:t>
            </w:r>
          </w:p>
        </w:tc>
        <w:tc>
          <w:tcPr>
            <w:tcW w:w="36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35 400,0</w:t>
            </w:r>
          </w:p>
        </w:tc>
        <w:tc>
          <w:tcPr>
            <w:tcW w:w="269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7 938,0</w:t>
            </w:r>
          </w:p>
        </w:tc>
        <w:tc>
          <w:tcPr>
            <w:tcW w:w="184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256 662,0</w:t>
            </w:r>
          </w:p>
        </w:tc>
      </w:tr>
      <w:tr w:rsidR="00930396" w:rsidRPr="008E2A40" w:rsidTr="00DF1B14">
        <w:tc>
          <w:tcPr>
            <w:tcW w:w="47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Министерство обороны Республики Беларусь</w:t>
            </w:r>
          </w:p>
        </w:tc>
        <w:tc>
          <w:tcPr>
            <w:tcW w:w="212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831 618,0</w:t>
            </w:r>
          </w:p>
        </w:tc>
        <w:tc>
          <w:tcPr>
            <w:tcW w:w="36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98 131,0</w:t>
            </w:r>
          </w:p>
        </w:tc>
        <w:tc>
          <w:tcPr>
            <w:tcW w:w="269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22 005,0</w:t>
            </w:r>
          </w:p>
        </w:tc>
        <w:tc>
          <w:tcPr>
            <w:tcW w:w="184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711 482,0</w:t>
            </w:r>
          </w:p>
        </w:tc>
      </w:tr>
      <w:tr w:rsidR="00930396" w:rsidRPr="008E2A40" w:rsidTr="00DF1B14">
        <w:tc>
          <w:tcPr>
            <w:tcW w:w="47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Белкоопсоюз</w:t>
            </w:r>
          </w:p>
        </w:tc>
        <w:tc>
          <w:tcPr>
            <w:tcW w:w="212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40 000 000,0</w:t>
            </w:r>
          </w:p>
        </w:tc>
        <w:tc>
          <w:tcPr>
            <w:tcW w:w="36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4 720 000,0</w:t>
            </w:r>
          </w:p>
        </w:tc>
        <w:tc>
          <w:tcPr>
            <w:tcW w:w="269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1 058 400,0</w:t>
            </w:r>
          </w:p>
        </w:tc>
        <w:tc>
          <w:tcPr>
            <w:tcW w:w="184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34 221 600,0</w:t>
            </w:r>
          </w:p>
        </w:tc>
      </w:tr>
      <w:tr w:rsidR="00930396" w:rsidRPr="008E2A40" w:rsidTr="00DF1B14">
        <w:tc>
          <w:tcPr>
            <w:tcW w:w="47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Министерство по чрезвычайным ситуациям Республики Беларусь</w:t>
            </w:r>
          </w:p>
        </w:tc>
        <w:tc>
          <w:tcPr>
            <w:tcW w:w="212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88 626,0</w:t>
            </w:r>
          </w:p>
        </w:tc>
        <w:tc>
          <w:tcPr>
            <w:tcW w:w="36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10 458,0</w:t>
            </w:r>
          </w:p>
        </w:tc>
        <w:tc>
          <w:tcPr>
            <w:tcW w:w="269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2 345,0</w:t>
            </w:r>
          </w:p>
        </w:tc>
        <w:tc>
          <w:tcPr>
            <w:tcW w:w="184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75 823,0</w:t>
            </w:r>
          </w:p>
        </w:tc>
      </w:tr>
      <w:tr w:rsidR="00930396" w:rsidRPr="008E2A40" w:rsidTr="00DF1B14">
        <w:tc>
          <w:tcPr>
            <w:tcW w:w="47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Национальная академия наук Беларуси</w:t>
            </w:r>
          </w:p>
        </w:tc>
        <w:tc>
          <w:tcPr>
            <w:tcW w:w="212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1 400 000,0</w:t>
            </w:r>
          </w:p>
        </w:tc>
        <w:tc>
          <w:tcPr>
            <w:tcW w:w="36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165 200,0</w:t>
            </w:r>
          </w:p>
        </w:tc>
        <w:tc>
          <w:tcPr>
            <w:tcW w:w="269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37 044,0</w:t>
            </w:r>
          </w:p>
        </w:tc>
        <w:tc>
          <w:tcPr>
            <w:tcW w:w="184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1 197 756,0</w:t>
            </w:r>
          </w:p>
        </w:tc>
      </w:tr>
      <w:tr w:rsidR="00930396" w:rsidRPr="008E2A40" w:rsidTr="00DF1B14">
        <w:tc>
          <w:tcPr>
            <w:tcW w:w="47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Концерн «Белгоспищепром»</w:t>
            </w:r>
          </w:p>
        </w:tc>
        <w:tc>
          <w:tcPr>
            <w:tcW w:w="212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37 745 085,0</w:t>
            </w:r>
          </w:p>
        </w:tc>
        <w:tc>
          <w:tcPr>
            <w:tcW w:w="36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883 126,0</w:t>
            </w:r>
          </w:p>
        </w:tc>
        <w:tc>
          <w:tcPr>
            <w:tcW w:w="184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36 861 959,0</w:t>
            </w:r>
          </w:p>
        </w:tc>
      </w:tr>
      <w:tr w:rsidR="00930396" w:rsidRPr="008E2A40" w:rsidTr="00DF1B14">
        <w:tc>
          <w:tcPr>
            <w:tcW w:w="47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2 689 432 779,0</w:t>
            </w:r>
          </w:p>
        </w:tc>
        <w:tc>
          <w:tcPr>
            <w:tcW w:w="3686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196 910 880,0</w:t>
            </w:r>
          </w:p>
        </w:tc>
        <w:tc>
          <w:tcPr>
            <w:tcW w:w="269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46 227 610,0</w:t>
            </w:r>
          </w:p>
        </w:tc>
        <w:tc>
          <w:tcPr>
            <w:tcW w:w="1843" w:type="dxa"/>
          </w:tcPr>
          <w:p w:rsidR="00930396" w:rsidRPr="00DF1B14" w:rsidRDefault="00930396" w:rsidP="00DF1B1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F1B14">
              <w:rPr>
                <w:sz w:val="22"/>
                <w:szCs w:val="22"/>
              </w:rPr>
              <w:t>3 222 042 888,0</w:t>
            </w:r>
          </w:p>
        </w:tc>
      </w:tr>
    </w:tbl>
    <w:p w:rsidR="00930396" w:rsidRPr="008E2A40" w:rsidRDefault="00930396" w:rsidP="008E2A40">
      <w:pPr>
        <w:tabs>
          <w:tab w:val="right" w:pos="14570"/>
        </w:tabs>
        <w:spacing w:line="276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* - </w:t>
      </w:r>
      <w:r w:rsidRPr="008E2A40">
        <w:t>Средства республиканского бюджета</w:t>
      </w:r>
    </w:p>
    <w:p w:rsidR="00930396" w:rsidRPr="008E2A40" w:rsidRDefault="00930396" w:rsidP="008E2A40">
      <w:pPr>
        <w:spacing w:line="276" w:lineRule="auto"/>
        <w:ind w:firstLine="567"/>
        <w:jc w:val="both"/>
        <w:rPr>
          <w:sz w:val="28"/>
          <w:szCs w:val="28"/>
        </w:rPr>
      </w:pPr>
      <w:r w:rsidRPr="008E2A40">
        <w:rPr>
          <w:sz w:val="28"/>
          <w:szCs w:val="28"/>
        </w:rPr>
        <w:t xml:space="preserve">** - </w:t>
      </w:r>
      <w:r w:rsidRPr="008E2A40">
        <w:t>С учетом средств республиканского бюджета в сумме 12 000 000 тыс. рублей.</w:t>
      </w:r>
    </w:p>
    <w:p w:rsidR="00916DB3" w:rsidRPr="008E2A40" w:rsidRDefault="00930396" w:rsidP="008E2A40">
      <w:pPr>
        <w:spacing w:line="276" w:lineRule="auto"/>
        <w:ind w:firstLine="567"/>
      </w:pPr>
      <w:r w:rsidRPr="008E2A40">
        <w:rPr>
          <w:sz w:val="28"/>
          <w:szCs w:val="28"/>
        </w:rPr>
        <w:t xml:space="preserve">*** - </w:t>
      </w:r>
      <w:r w:rsidRPr="008E2A40">
        <w:t>С учетом средств республиканского бюджета в сумме 14 000 000 тыс. рублей.</w:t>
      </w:r>
    </w:p>
    <w:sectPr w:rsidR="00916DB3" w:rsidRPr="008E2A40" w:rsidSect="008E2A40">
      <w:pgSz w:w="16838" w:h="11906" w:orient="landscape"/>
      <w:pgMar w:top="1134" w:right="8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938" w:rsidRDefault="007A7938" w:rsidP="002D39CF">
      <w:r>
        <w:separator/>
      </w:r>
    </w:p>
  </w:endnote>
  <w:endnote w:type="continuationSeparator" w:id="1">
    <w:p w:rsidR="007A7938" w:rsidRDefault="007A7938" w:rsidP="002D3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704020202020204"/>
    <w:charset w:val="CC"/>
    <w:family w:val="swiss"/>
    <w:pitch w:val="variable"/>
    <w:sig w:usb0="20002A87" w:usb1="80000000" w:usb2="00000008" w:usb3="00000000" w:csb0="000001FF" w:csb1="00000000"/>
  </w:font>
  <w:font w:name="SchoolBookC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938" w:rsidRDefault="007A7938" w:rsidP="002D39CF">
      <w:r>
        <w:separator/>
      </w:r>
    </w:p>
  </w:footnote>
  <w:footnote w:type="continuationSeparator" w:id="1">
    <w:p w:rsidR="007A7938" w:rsidRDefault="007A7938" w:rsidP="002D39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02770C"/>
    <w:lvl w:ilvl="0">
      <w:numFmt w:val="bullet"/>
      <w:lvlText w:val="*"/>
      <w:lvlJc w:val="left"/>
    </w:lvl>
  </w:abstractNum>
  <w:abstractNum w:abstractNumId="1">
    <w:nsid w:val="019D0675"/>
    <w:multiLevelType w:val="hybridMultilevel"/>
    <w:tmpl w:val="DE16AE9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DB597B"/>
    <w:multiLevelType w:val="hybridMultilevel"/>
    <w:tmpl w:val="3642CADE"/>
    <w:lvl w:ilvl="0" w:tplc="688C28A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EB804B54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D4C5EB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EFC99F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0D48B8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B9CAE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CF6B4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7C7897E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6EEA87E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E6B4D1E"/>
    <w:multiLevelType w:val="hybridMultilevel"/>
    <w:tmpl w:val="6330B0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A34715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B8F617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D1C759B"/>
    <w:multiLevelType w:val="multilevel"/>
    <w:tmpl w:val="E8E40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192E94"/>
    <w:multiLevelType w:val="multilevel"/>
    <w:tmpl w:val="340E4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AE1D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59BF"/>
    <w:rsid w:val="00010C4C"/>
    <w:rsid w:val="00026028"/>
    <w:rsid w:val="00124A29"/>
    <w:rsid w:val="00145A83"/>
    <w:rsid w:val="001622C5"/>
    <w:rsid w:val="002036A3"/>
    <w:rsid w:val="00206382"/>
    <w:rsid w:val="002956B9"/>
    <w:rsid w:val="002D39CF"/>
    <w:rsid w:val="002F3A12"/>
    <w:rsid w:val="00367FD9"/>
    <w:rsid w:val="003933F2"/>
    <w:rsid w:val="003A1289"/>
    <w:rsid w:val="003C7114"/>
    <w:rsid w:val="0041078A"/>
    <w:rsid w:val="00431357"/>
    <w:rsid w:val="00434E7D"/>
    <w:rsid w:val="004959BF"/>
    <w:rsid w:val="004D322E"/>
    <w:rsid w:val="005F1935"/>
    <w:rsid w:val="00641AA4"/>
    <w:rsid w:val="00671A1C"/>
    <w:rsid w:val="00695C22"/>
    <w:rsid w:val="007A7938"/>
    <w:rsid w:val="00854CA3"/>
    <w:rsid w:val="008859D9"/>
    <w:rsid w:val="008A6434"/>
    <w:rsid w:val="008E2A40"/>
    <w:rsid w:val="00916DB3"/>
    <w:rsid w:val="00930396"/>
    <w:rsid w:val="00936B18"/>
    <w:rsid w:val="0098438A"/>
    <w:rsid w:val="00A03D3A"/>
    <w:rsid w:val="00A67AC2"/>
    <w:rsid w:val="00A97F0C"/>
    <w:rsid w:val="00AD247D"/>
    <w:rsid w:val="00AE6A25"/>
    <w:rsid w:val="00B15943"/>
    <w:rsid w:val="00BD459D"/>
    <w:rsid w:val="00C50530"/>
    <w:rsid w:val="00C967BD"/>
    <w:rsid w:val="00D14918"/>
    <w:rsid w:val="00D36A6B"/>
    <w:rsid w:val="00D85913"/>
    <w:rsid w:val="00DA76F4"/>
    <w:rsid w:val="00DF1B14"/>
    <w:rsid w:val="00E05E5C"/>
    <w:rsid w:val="00E3673E"/>
    <w:rsid w:val="00E37D3F"/>
    <w:rsid w:val="00E52113"/>
    <w:rsid w:val="00E576E1"/>
    <w:rsid w:val="00EB632C"/>
    <w:rsid w:val="00EC5E19"/>
    <w:rsid w:val="00F05A31"/>
    <w:rsid w:val="00F065C9"/>
    <w:rsid w:val="00F46E15"/>
    <w:rsid w:val="00F95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9B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959B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9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9B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9B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959B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959BF"/>
    <w:pPr>
      <w:spacing w:after="100"/>
    </w:pPr>
  </w:style>
  <w:style w:type="character" w:styleId="a4">
    <w:name w:val="Hyperlink"/>
    <w:basedOn w:val="a0"/>
    <w:uiPriority w:val="99"/>
    <w:unhideWhenUsed/>
    <w:rsid w:val="004959BF"/>
    <w:rPr>
      <w:color w:val="0000FF"/>
      <w:u w:val="single"/>
    </w:rPr>
  </w:style>
  <w:style w:type="paragraph" w:styleId="a5">
    <w:name w:val="Body Text"/>
    <w:basedOn w:val="a"/>
    <w:link w:val="a6"/>
    <w:rsid w:val="004959BF"/>
    <w:pPr>
      <w:jc w:val="center"/>
    </w:pPr>
    <w:rPr>
      <w:szCs w:val="20"/>
    </w:rPr>
  </w:style>
  <w:style w:type="character" w:customStyle="1" w:styleId="a6">
    <w:name w:val="Основной текст Знак"/>
    <w:basedOn w:val="a0"/>
    <w:link w:val="a5"/>
    <w:rsid w:val="004959B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59B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959BF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4959B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95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959BF"/>
    <w:pPr>
      <w:widowControl w:val="0"/>
      <w:ind w:firstLine="720"/>
    </w:pPr>
    <w:rPr>
      <w:rFonts w:ascii="Arial" w:eastAsia="Times New Roman" w:hAnsi="Arial"/>
      <w:snapToGrid w:val="0"/>
      <w:sz w:val="18"/>
    </w:rPr>
  </w:style>
  <w:style w:type="character" w:customStyle="1" w:styleId="datepr">
    <w:name w:val="datepr"/>
    <w:basedOn w:val="a0"/>
    <w:rsid w:val="00671A1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71A1C"/>
    <w:rPr>
      <w:rFonts w:ascii="Times New Roman" w:hAnsi="Times New Roman" w:cs="Times New Roman" w:hint="default"/>
    </w:rPr>
  </w:style>
  <w:style w:type="paragraph" w:customStyle="1" w:styleId="titlep">
    <w:name w:val="titlep"/>
    <w:basedOn w:val="a"/>
    <w:rsid w:val="00671A1C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671A1C"/>
    <w:pPr>
      <w:spacing w:after="100" w:afterAutospacing="1"/>
    </w:pPr>
    <w:rPr>
      <w:sz w:val="20"/>
      <w:szCs w:val="20"/>
    </w:rPr>
  </w:style>
  <w:style w:type="paragraph" w:customStyle="1" w:styleId="append">
    <w:name w:val="append"/>
    <w:basedOn w:val="a"/>
    <w:rsid w:val="00671A1C"/>
    <w:rPr>
      <w:sz w:val="22"/>
      <w:szCs w:val="22"/>
    </w:rPr>
  </w:style>
  <w:style w:type="paragraph" w:customStyle="1" w:styleId="append1">
    <w:name w:val="append1"/>
    <w:basedOn w:val="a"/>
    <w:rsid w:val="00671A1C"/>
    <w:pPr>
      <w:spacing w:after="28"/>
    </w:pPr>
    <w:rPr>
      <w:sz w:val="22"/>
      <w:szCs w:val="22"/>
    </w:rPr>
  </w:style>
  <w:style w:type="paragraph" w:customStyle="1" w:styleId="snoski">
    <w:name w:val="snoski"/>
    <w:basedOn w:val="a"/>
    <w:rsid w:val="00671A1C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671A1C"/>
    <w:pPr>
      <w:jc w:val="both"/>
    </w:pPr>
    <w:rPr>
      <w:sz w:val="20"/>
      <w:szCs w:val="20"/>
    </w:rPr>
  </w:style>
  <w:style w:type="paragraph" w:customStyle="1" w:styleId="table1k8">
    <w:name w:val="table1k8"/>
    <w:basedOn w:val="a"/>
    <w:rsid w:val="00671A1C"/>
    <w:pPr>
      <w:autoSpaceDE w:val="0"/>
      <w:autoSpaceDN w:val="0"/>
      <w:spacing w:line="172" w:lineRule="atLeast"/>
      <w:jc w:val="both"/>
    </w:pPr>
    <w:rPr>
      <w:rFonts w:ascii="SchoolBookC" w:hAnsi="SchoolBookC"/>
      <w:sz w:val="17"/>
      <w:szCs w:val="17"/>
    </w:rPr>
  </w:style>
  <w:style w:type="paragraph" w:customStyle="1" w:styleId="12">
    <w:name w:val="1"/>
    <w:basedOn w:val="a"/>
    <w:rsid w:val="00671A1C"/>
    <w:pPr>
      <w:ind w:firstLine="567"/>
      <w:jc w:val="both"/>
    </w:pPr>
  </w:style>
  <w:style w:type="paragraph" w:customStyle="1" w:styleId="100">
    <w:name w:val="10"/>
    <w:basedOn w:val="a"/>
    <w:rsid w:val="00671A1C"/>
    <w:pPr>
      <w:ind w:firstLine="567"/>
      <w:jc w:val="both"/>
    </w:pPr>
  </w:style>
  <w:style w:type="paragraph" w:customStyle="1" w:styleId="a9">
    <w:name w:val="a"/>
    <w:basedOn w:val="a"/>
    <w:rsid w:val="00671A1C"/>
    <w:pPr>
      <w:autoSpaceDE w:val="0"/>
      <w:autoSpaceDN w:val="0"/>
      <w:spacing w:before="57" w:line="152" w:lineRule="atLeast"/>
      <w:jc w:val="center"/>
    </w:pPr>
    <w:rPr>
      <w:rFonts w:ascii="SchoolBookC" w:hAnsi="SchoolBookC"/>
      <w:sz w:val="15"/>
      <w:szCs w:val="15"/>
    </w:rPr>
  </w:style>
  <w:style w:type="paragraph" w:customStyle="1" w:styleId="tabletext1">
    <w:name w:val="tabletext1"/>
    <w:basedOn w:val="a"/>
    <w:rsid w:val="00671A1C"/>
    <w:pPr>
      <w:autoSpaceDE w:val="0"/>
      <w:autoSpaceDN w:val="0"/>
      <w:spacing w:line="172" w:lineRule="atLeast"/>
    </w:pPr>
    <w:rPr>
      <w:rFonts w:ascii="SchoolBookC" w:hAnsi="SchoolBookC"/>
      <w:sz w:val="17"/>
      <w:szCs w:val="17"/>
    </w:rPr>
  </w:style>
  <w:style w:type="paragraph" w:customStyle="1" w:styleId="k8">
    <w:name w:val="k8"/>
    <w:basedOn w:val="a"/>
    <w:rsid w:val="00671A1C"/>
    <w:pPr>
      <w:autoSpaceDE w:val="0"/>
      <w:autoSpaceDN w:val="0"/>
      <w:spacing w:line="170" w:lineRule="atLeast"/>
      <w:ind w:firstLine="340"/>
      <w:jc w:val="both"/>
    </w:pPr>
    <w:rPr>
      <w:rFonts w:ascii="SchoolBookC" w:hAnsi="SchoolBookC"/>
      <w:sz w:val="17"/>
      <w:szCs w:val="17"/>
    </w:rPr>
  </w:style>
  <w:style w:type="paragraph" w:customStyle="1" w:styleId="point">
    <w:name w:val="point"/>
    <w:basedOn w:val="a"/>
    <w:rsid w:val="002D39CF"/>
    <w:pPr>
      <w:ind w:firstLine="567"/>
      <w:jc w:val="both"/>
    </w:pPr>
  </w:style>
  <w:style w:type="paragraph" w:customStyle="1" w:styleId="articleintext">
    <w:name w:val="articleintext"/>
    <w:basedOn w:val="a"/>
    <w:rsid w:val="002D39CF"/>
    <w:pPr>
      <w:ind w:firstLine="567"/>
      <w:jc w:val="both"/>
    </w:pPr>
  </w:style>
  <w:style w:type="paragraph" w:styleId="aa">
    <w:name w:val="header"/>
    <w:basedOn w:val="a"/>
    <w:link w:val="ab"/>
    <w:uiPriority w:val="99"/>
    <w:semiHidden/>
    <w:unhideWhenUsed/>
    <w:rsid w:val="002D39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D39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2D39C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D39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854CA3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38">
    <w:name w:val="Font Style38"/>
    <w:basedOn w:val="a0"/>
    <w:uiPriority w:val="99"/>
    <w:rsid w:val="00854CA3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35">
    <w:name w:val="Font Style35"/>
    <w:basedOn w:val="a0"/>
    <w:uiPriority w:val="99"/>
    <w:rsid w:val="00854CA3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854CA3"/>
    <w:pPr>
      <w:widowControl w:val="0"/>
      <w:autoSpaceDE w:val="0"/>
      <w:autoSpaceDN w:val="0"/>
      <w:adjustRightInd w:val="0"/>
      <w:spacing w:line="223" w:lineRule="exact"/>
      <w:ind w:firstLine="305"/>
      <w:jc w:val="both"/>
    </w:pPr>
  </w:style>
  <w:style w:type="character" w:styleId="ae">
    <w:name w:val="Strong"/>
    <w:basedOn w:val="a0"/>
    <w:uiPriority w:val="22"/>
    <w:qFormat/>
    <w:rsid w:val="00854CA3"/>
    <w:rPr>
      <w:b/>
      <w:bCs/>
    </w:rPr>
  </w:style>
  <w:style w:type="paragraph" w:customStyle="1" w:styleId="Style15">
    <w:name w:val="Style15"/>
    <w:basedOn w:val="a"/>
    <w:uiPriority w:val="99"/>
    <w:rsid w:val="00026028"/>
    <w:pPr>
      <w:widowControl w:val="0"/>
      <w:autoSpaceDE w:val="0"/>
      <w:autoSpaceDN w:val="0"/>
      <w:adjustRightInd w:val="0"/>
      <w:spacing w:line="255" w:lineRule="exact"/>
      <w:ind w:firstLine="510"/>
      <w:jc w:val="both"/>
    </w:pPr>
  </w:style>
  <w:style w:type="paragraph" w:customStyle="1" w:styleId="Style9">
    <w:name w:val="Style9"/>
    <w:basedOn w:val="a"/>
    <w:uiPriority w:val="99"/>
    <w:rsid w:val="00026028"/>
    <w:pPr>
      <w:widowControl w:val="0"/>
      <w:autoSpaceDE w:val="0"/>
      <w:autoSpaceDN w:val="0"/>
      <w:adjustRightInd w:val="0"/>
      <w:spacing w:line="231" w:lineRule="exact"/>
      <w:ind w:firstLine="293"/>
      <w:jc w:val="both"/>
    </w:pPr>
  </w:style>
  <w:style w:type="paragraph" w:customStyle="1" w:styleId="Style20">
    <w:name w:val="Style20"/>
    <w:basedOn w:val="a"/>
    <w:uiPriority w:val="99"/>
    <w:rsid w:val="00026028"/>
    <w:pPr>
      <w:widowControl w:val="0"/>
      <w:autoSpaceDE w:val="0"/>
      <w:autoSpaceDN w:val="0"/>
      <w:adjustRightInd w:val="0"/>
      <w:spacing w:line="221" w:lineRule="exact"/>
      <w:ind w:firstLine="317"/>
      <w:jc w:val="both"/>
    </w:pPr>
  </w:style>
  <w:style w:type="character" w:customStyle="1" w:styleId="FontStyle29">
    <w:name w:val="Font Style29"/>
    <w:basedOn w:val="a0"/>
    <w:uiPriority w:val="99"/>
    <w:rsid w:val="00026028"/>
    <w:rPr>
      <w:rFonts w:ascii="Times New Roman" w:hAnsi="Times New Roman" w:cs="Times New Roman"/>
      <w:color w:val="000000"/>
      <w:sz w:val="18"/>
      <w:szCs w:val="18"/>
    </w:rPr>
  </w:style>
  <w:style w:type="table" w:styleId="af">
    <w:name w:val="Table Grid"/>
    <w:basedOn w:val="a1"/>
    <w:uiPriority w:val="59"/>
    <w:rsid w:val="00AE6A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"/>
    <w:next w:val="a"/>
    <w:autoRedefine/>
    <w:uiPriority w:val="39"/>
    <w:unhideWhenUsed/>
    <w:rsid w:val="00916DB3"/>
    <w:pPr>
      <w:spacing w:after="100"/>
      <w:ind w:left="240"/>
    </w:pPr>
  </w:style>
  <w:style w:type="paragraph" w:customStyle="1" w:styleId="Style5">
    <w:name w:val="Style5"/>
    <w:basedOn w:val="a"/>
    <w:uiPriority w:val="99"/>
    <w:rsid w:val="00B15943"/>
    <w:pPr>
      <w:widowControl w:val="0"/>
      <w:autoSpaceDE w:val="0"/>
      <w:autoSpaceDN w:val="0"/>
      <w:adjustRightInd w:val="0"/>
      <w:spacing w:line="221" w:lineRule="exact"/>
      <w:ind w:firstLine="314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sf.gov.b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B0548-362E-4F44-ACDC-1B076556A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34</Pages>
  <Words>7923</Words>
  <Characters>45165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52983</CharactersWithSpaces>
  <SharedDoc>false</SharedDoc>
  <HLinks>
    <vt:vector size="60" baseType="variant">
      <vt:variant>
        <vt:i4>6422581</vt:i4>
      </vt:variant>
      <vt:variant>
        <vt:i4>57</vt:i4>
      </vt:variant>
      <vt:variant>
        <vt:i4>0</vt:i4>
      </vt:variant>
      <vt:variant>
        <vt:i4>5</vt:i4>
      </vt:variant>
      <vt:variant>
        <vt:lpwstr>http://www.ssf.gov.by/</vt:lpwstr>
      </vt:variant>
      <vt:variant>
        <vt:lpwstr/>
      </vt:variant>
      <vt:variant>
        <vt:i4>1572921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_Toc239951742</vt:lpwstr>
      </vt:variant>
      <vt:variant>
        <vt:i4>1572921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_Toc239951741</vt:lpwstr>
      </vt:variant>
      <vt:variant>
        <vt:i4>1572921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_Toc239951740</vt:lpwstr>
      </vt:variant>
      <vt:variant>
        <vt:i4>2031673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_Toc239951739</vt:lpwstr>
      </vt:variant>
      <vt:variant>
        <vt:i4>2031673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_Toc239951738</vt:lpwstr>
      </vt:variant>
      <vt:variant>
        <vt:i4>2031673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_Toc239951737</vt:lpwstr>
      </vt:variant>
      <vt:variant>
        <vt:i4>2031673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_Toc239951736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_Toc239951735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_Toc239951734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2009-09-05T09:54:00Z</cp:lastPrinted>
  <dcterms:created xsi:type="dcterms:W3CDTF">2009-09-05T19:19:00Z</dcterms:created>
  <dcterms:modified xsi:type="dcterms:W3CDTF">2009-09-07T12:07:00Z</dcterms:modified>
</cp:coreProperties>
</file>